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DE6F" w14:textId="77777777" w:rsidR="00333F9E" w:rsidRPr="001C6F17" w:rsidRDefault="00333F9E" w:rsidP="00BD12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1C6F17">
        <w:rPr>
          <w:rFonts w:ascii="Times New Roman" w:hAnsi="Times New Roman" w:cs="Times New Roman"/>
          <w:sz w:val="28"/>
          <w:szCs w:val="28"/>
        </w:rPr>
        <w:t xml:space="preserve"> УТВЕРЖДЕНА</w:t>
      </w:r>
    </w:p>
    <w:p w14:paraId="7FDAF8E0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приказом Государственного бюджетного</w:t>
      </w:r>
    </w:p>
    <w:p w14:paraId="0E8A9E31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учреждения дополнительного</w:t>
      </w:r>
    </w:p>
    <w:p w14:paraId="76E3782B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образования города Москвы</w:t>
      </w:r>
    </w:p>
    <w:p w14:paraId="0F85F692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«Детская школа искусств «Юность»</w:t>
      </w:r>
    </w:p>
    <w:p w14:paraId="2150F6B7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от 23 марта 2021 г. № 17</w:t>
      </w:r>
    </w:p>
    <w:p w14:paraId="3A157C62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65519464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ПРИНЯТА</w:t>
      </w:r>
    </w:p>
    <w:p w14:paraId="05B6A389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4AAC8520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учреждения дополнительного</w:t>
      </w:r>
    </w:p>
    <w:p w14:paraId="577C0BF8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образования города Москвы</w:t>
      </w:r>
    </w:p>
    <w:p w14:paraId="4CE3FFC9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«Детская школа искусств «Юность»</w:t>
      </w:r>
    </w:p>
    <w:p w14:paraId="61D8A1ED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 xml:space="preserve">Протокол № 2 от 23 марта 2021 г. </w:t>
      </w:r>
    </w:p>
    <w:p w14:paraId="4EC8EE1E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0D63D9C1" w14:textId="77777777" w:rsidR="00333F9E" w:rsidRPr="0070412C" w:rsidRDefault="00333F9E" w:rsidP="00BD1246">
      <w:pPr>
        <w:spacing w:after="0" w:line="276" w:lineRule="auto"/>
        <w:ind w:left="439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3CFB19" w14:textId="62D0A0B8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70412C">
        <w:rPr>
          <w:rFonts w:ascii="Times New Roman" w:hAnsi="Times New Roman" w:cs="Times New Roman"/>
          <w:sz w:val="28"/>
          <w:szCs w:val="28"/>
        </w:rPr>
        <w:t>ОБЩЕРАЗВИВАЮЩ</w:t>
      </w:r>
      <w:r w:rsidRPr="001C6F17">
        <w:rPr>
          <w:rFonts w:ascii="Times New Roman" w:hAnsi="Times New Roman" w:cs="Times New Roman"/>
          <w:sz w:val="28"/>
          <w:szCs w:val="28"/>
        </w:rPr>
        <w:t>АЯ ОБЩЕОБРАЗОВАТЕЛЬНАЯ ПРОГРАММА</w:t>
      </w:r>
    </w:p>
    <w:p w14:paraId="7379CD3D" w14:textId="77777777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В ОБЛАСТИ МУЗЫКАЛЬНОГО ИСКУССТВА</w:t>
      </w:r>
    </w:p>
    <w:p w14:paraId="22C3913A" w14:textId="54E711AB" w:rsidR="00333F9E" w:rsidRPr="0070412C" w:rsidRDefault="00333F9E" w:rsidP="00BD124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«</w:t>
      </w:r>
      <w:r w:rsidR="00446EBD">
        <w:rPr>
          <w:rFonts w:ascii="Times New Roman" w:hAnsi="Times New Roman" w:cs="Times New Roman"/>
          <w:sz w:val="28"/>
          <w:szCs w:val="28"/>
        </w:rPr>
        <w:t>НАРОДНЫЕ ИНСТРУМЕНТЫ</w:t>
      </w:r>
      <w:r w:rsidRPr="001C6F17">
        <w:rPr>
          <w:rFonts w:ascii="Times New Roman" w:hAnsi="Times New Roman" w:cs="Times New Roman"/>
          <w:sz w:val="28"/>
          <w:szCs w:val="28"/>
        </w:rPr>
        <w:t>»</w:t>
      </w:r>
    </w:p>
    <w:p w14:paraId="43A71F7C" w14:textId="77777777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FA179" w14:textId="77777777" w:rsidR="00333F9E" w:rsidRPr="001C6F17" w:rsidRDefault="00333F9E" w:rsidP="00BD1246">
      <w:pPr>
        <w:spacing w:after="0" w:line="276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7C28507F" w14:textId="77777777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50A1B" w14:textId="77777777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Рабочая программа учебного предмета</w:t>
      </w:r>
    </w:p>
    <w:p w14:paraId="37162CD4" w14:textId="0F6ECD5E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«</w:t>
      </w:r>
      <w:r w:rsidRPr="0070412C">
        <w:rPr>
          <w:rFonts w:ascii="Times New Roman" w:hAnsi="Times New Roman" w:cs="Times New Roman"/>
          <w:sz w:val="28"/>
          <w:szCs w:val="28"/>
        </w:rPr>
        <w:t>Музыкальный инструмент</w:t>
      </w:r>
      <w:r w:rsidRPr="001C6F17">
        <w:rPr>
          <w:rFonts w:ascii="Times New Roman" w:hAnsi="Times New Roman" w:cs="Times New Roman"/>
          <w:sz w:val="28"/>
          <w:szCs w:val="28"/>
        </w:rPr>
        <w:t>»</w:t>
      </w:r>
      <w:r w:rsidR="00446EBD">
        <w:rPr>
          <w:rFonts w:ascii="Times New Roman" w:hAnsi="Times New Roman" w:cs="Times New Roman"/>
          <w:sz w:val="28"/>
          <w:szCs w:val="28"/>
        </w:rPr>
        <w:t xml:space="preserve"> </w:t>
      </w:r>
      <w:r w:rsidR="00446EBD" w:rsidRPr="0070412C">
        <w:rPr>
          <w:rFonts w:ascii="Times New Roman" w:hAnsi="Times New Roman" w:cs="Times New Roman"/>
          <w:sz w:val="28"/>
          <w:szCs w:val="28"/>
        </w:rPr>
        <w:t>(гитара)</w:t>
      </w:r>
    </w:p>
    <w:p w14:paraId="68C290AA" w14:textId="77777777" w:rsidR="00333F9E" w:rsidRPr="001C6F17" w:rsidRDefault="00333F9E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DF090B0" w14:textId="01901565" w:rsidR="00333F9E" w:rsidRDefault="00333F9E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F91663D" w14:textId="77777777" w:rsidR="00EF52ED" w:rsidRPr="001C6F17" w:rsidRDefault="00EF52ED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22477DA" w14:textId="77777777" w:rsidR="00333F9E" w:rsidRPr="0070412C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Срок обучения:</w:t>
      </w:r>
    </w:p>
    <w:p w14:paraId="383C56F0" w14:textId="77777777" w:rsidR="00333F9E" w:rsidRPr="0070412C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I уровень (стартовый) – 3 года,</w:t>
      </w:r>
    </w:p>
    <w:p w14:paraId="1518EE3C" w14:textId="10A8D692" w:rsidR="00333F9E" w:rsidRPr="0070412C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II уровень (базовый) – 2 года,</w:t>
      </w:r>
    </w:p>
    <w:p w14:paraId="28C49A7A" w14:textId="14D33211" w:rsidR="00333F9E" w:rsidRPr="001C6F17" w:rsidRDefault="00333F9E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III уровень (продвинутый) – 2 года</w:t>
      </w:r>
    </w:p>
    <w:p w14:paraId="196702A1" w14:textId="77777777" w:rsidR="00333F9E" w:rsidRPr="001C6F17" w:rsidRDefault="00333F9E" w:rsidP="00BD1246">
      <w:pPr>
        <w:spacing w:after="0" w:line="276" w:lineRule="auto"/>
        <w:ind w:left="4395"/>
        <w:rPr>
          <w:rFonts w:ascii="Times New Roman" w:hAnsi="Times New Roman" w:cs="Times New Roman"/>
          <w:sz w:val="28"/>
          <w:szCs w:val="28"/>
        </w:rPr>
      </w:pPr>
    </w:p>
    <w:p w14:paraId="6CDFDBA6" w14:textId="03F530FA" w:rsidR="00333F9E" w:rsidRDefault="00333F9E" w:rsidP="00BD1246">
      <w:pPr>
        <w:spacing w:after="0" w:line="276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</w:p>
    <w:p w14:paraId="7064A250" w14:textId="77777777" w:rsidR="00446EBD" w:rsidRPr="0070412C" w:rsidRDefault="00446EBD" w:rsidP="00BD1246">
      <w:pPr>
        <w:spacing w:after="0" w:line="276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</w:p>
    <w:p w14:paraId="4E620C2B" w14:textId="77777777" w:rsidR="00333F9E" w:rsidRPr="001C6F17" w:rsidRDefault="00333F9E" w:rsidP="00446EB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Москва</w:t>
      </w:r>
    </w:p>
    <w:p w14:paraId="2279AC42" w14:textId="28C959B4" w:rsidR="00333F9E" w:rsidRDefault="00333F9E" w:rsidP="00446EB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17">
        <w:rPr>
          <w:rFonts w:ascii="Times New Roman" w:hAnsi="Times New Roman" w:cs="Times New Roman"/>
          <w:sz w:val="28"/>
          <w:szCs w:val="28"/>
        </w:rPr>
        <w:t>2021</w:t>
      </w:r>
    </w:p>
    <w:p w14:paraId="4F831DF7" w14:textId="742162D2" w:rsidR="00446EBD" w:rsidRDefault="00446EBD" w:rsidP="00BD1246">
      <w:pPr>
        <w:spacing w:after="0" w:line="276" w:lineRule="auto"/>
        <w:ind w:left="4395"/>
        <w:rPr>
          <w:rFonts w:ascii="Times New Roman" w:hAnsi="Times New Roman" w:cs="Times New Roman"/>
          <w:sz w:val="28"/>
          <w:szCs w:val="28"/>
        </w:rPr>
      </w:pPr>
    </w:p>
    <w:p w14:paraId="3FD9072D" w14:textId="77777777" w:rsidR="00446EBD" w:rsidRDefault="00446EBD" w:rsidP="00BD1246">
      <w:pPr>
        <w:spacing w:after="0" w:line="276" w:lineRule="auto"/>
        <w:ind w:left="4395"/>
        <w:rPr>
          <w:rFonts w:ascii="Times New Roman" w:hAnsi="Times New Roman" w:cs="Times New Roman"/>
          <w:sz w:val="28"/>
          <w:szCs w:val="28"/>
        </w:rPr>
      </w:pPr>
    </w:p>
    <w:p w14:paraId="21F743C8" w14:textId="5FB3B971" w:rsidR="00E92524" w:rsidRPr="001C6F17" w:rsidRDefault="00E92524" w:rsidP="00E925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524">
        <w:rPr>
          <w:rFonts w:ascii="Times New Roman" w:hAnsi="Times New Roman" w:cs="Times New Roman"/>
          <w:sz w:val="28"/>
          <w:szCs w:val="28"/>
        </w:rPr>
        <w:lastRenderedPageBreak/>
        <w:t>Составител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9252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Вецис Ж.Ж</w:t>
      </w:r>
      <w:r w:rsidRPr="00E92524">
        <w:rPr>
          <w:rFonts w:ascii="Times New Roman" w:hAnsi="Times New Roman" w:cs="Times New Roman"/>
          <w:sz w:val="28"/>
          <w:szCs w:val="28"/>
        </w:rPr>
        <w:t>, преподаватель ГБУДО г. Москвы ДШИ «Юность».</w:t>
      </w:r>
    </w:p>
    <w:p w14:paraId="27DE252D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41FD1970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F51EE5E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91DB0FB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B3B3AA5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51510939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04D5B113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5D238E3A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AA65521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1BA5D597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4890B95D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46CC7338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6E69A25D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C539F6F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5477AF2C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15FF63DE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C55CE9D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0B810567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7D00592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DA6DCD8" w14:textId="76145BD9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06148652" w14:textId="5C71AD36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100EDE04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5D0B3EF5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4EFF620" w14:textId="77777777" w:rsidR="00E92524" w:rsidRDefault="00E92524" w:rsidP="00E92524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97484E1" w14:textId="72424F7A" w:rsidR="0070412C" w:rsidRPr="0070412C" w:rsidRDefault="0070412C" w:rsidP="00E92524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412C">
        <w:rPr>
          <w:rFonts w:ascii="Times New Roman" w:hAnsi="Times New Roman" w:cs="Times New Roman"/>
          <w:b/>
          <w:sz w:val="32"/>
          <w:szCs w:val="32"/>
        </w:rPr>
        <w:lastRenderedPageBreak/>
        <w:t>Структура программы учебного предмета</w:t>
      </w:r>
    </w:p>
    <w:p w14:paraId="761A7790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069C89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1.</w:t>
      </w:r>
      <w:r w:rsidRPr="0070412C"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</w:p>
    <w:p w14:paraId="2542589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</w:t>
      </w:r>
      <w:r w:rsidRPr="0070412C">
        <w:rPr>
          <w:rFonts w:ascii="Times New Roman" w:hAnsi="Times New Roman" w:cs="Times New Roman"/>
          <w:sz w:val="28"/>
          <w:szCs w:val="28"/>
        </w:rPr>
        <w:tab/>
        <w:t>Характеристика учебного предмета, его место и роль в образовательном процессе.</w:t>
      </w:r>
    </w:p>
    <w:p w14:paraId="7D4DC18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Актуальность и педагогическая целесообразность программы.</w:t>
      </w:r>
    </w:p>
    <w:p w14:paraId="2B05E04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Отличительные особенности программы.</w:t>
      </w:r>
    </w:p>
    <w:p w14:paraId="1B7A29C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Цель и задачи программы.</w:t>
      </w:r>
    </w:p>
    <w:p w14:paraId="38A0DE2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Сроки реализации программы. Формы и режим занятий.</w:t>
      </w:r>
    </w:p>
    <w:p w14:paraId="0E766BF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Ожидаемые результаты обучения по программе.</w:t>
      </w:r>
    </w:p>
    <w:p w14:paraId="348EC53C" w14:textId="1F43F744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2. Содержание  программы.</w:t>
      </w:r>
    </w:p>
    <w:p w14:paraId="6431620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3. Формы  и  методы  контроля.  Система оценок</w:t>
      </w:r>
    </w:p>
    <w:p w14:paraId="558B124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4.  Методическое  обеспечение  программы</w:t>
      </w:r>
    </w:p>
    <w:p w14:paraId="5348A57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0412C">
        <w:rPr>
          <w:rFonts w:ascii="Times New Roman" w:hAnsi="Times New Roman" w:cs="Times New Roman"/>
          <w:sz w:val="28"/>
          <w:szCs w:val="28"/>
        </w:rPr>
        <w:t>Классификация задач</w:t>
      </w:r>
    </w:p>
    <w:p w14:paraId="25010CF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Краткие  методические  указания</w:t>
      </w:r>
    </w:p>
    <w:p w14:paraId="345A484D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Посадка.  Постановка  рук</w:t>
      </w:r>
    </w:p>
    <w:p w14:paraId="06948825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Работа  над  звуком.  Приемы  звукоизвлечения</w:t>
      </w:r>
    </w:p>
    <w:p w14:paraId="0B37A29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Работа над техникой</w:t>
      </w:r>
    </w:p>
    <w:p w14:paraId="70649E8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Организация домашней работы</w:t>
      </w:r>
    </w:p>
    <w:p w14:paraId="5F231CB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-  Чтение нот с листа.</w:t>
      </w:r>
    </w:p>
    <w:p w14:paraId="6111EA8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5.  Список   литературы</w:t>
      </w:r>
    </w:p>
    <w:p w14:paraId="075E3607" w14:textId="0D71A421" w:rsid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230D9" w14:textId="5E08CAC6" w:rsid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7F4E2" w14:textId="535A4B9B" w:rsid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35A6A" w14:textId="63807DEE" w:rsid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C031A" w14:textId="71BFEF02" w:rsid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11583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4B51E1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70412C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14:paraId="18910C71" w14:textId="77777777" w:rsidR="0070412C" w:rsidRPr="0070412C" w:rsidRDefault="0070412C" w:rsidP="00446EB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Характеристика учебного процесса, его место</w:t>
      </w:r>
    </w:p>
    <w:p w14:paraId="0F970D84" w14:textId="77777777" w:rsidR="0070412C" w:rsidRPr="0070412C" w:rsidRDefault="0070412C" w:rsidP="00446EB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и роль в образовательном процессе</w:t>
      </w:r>
    </w:p>
    <w:p w14:paraId="30EE38DA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Образовательная  программа  по  учебному  предмету  «Музыкальный инструмент (гитара)» разработана  на  основе  рекомендаций  по  организации  образовательной  и  методической  деятельности  при  реализации  общеразвивающих  программ  в  области  искусств,  направленных  письмом  Министерства  культуры  Российской  Федерации  от  21.11.2013  № 191-01-39/06-ГИ.</w:t>
      </w:r>
    </w:p>
    <w:p w14:paraId="3E07CA01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Актуальность и педагогическая целесообразность программы</w:t>
      </w:r>
    </w:p>
    <w:p w14:paraId="4BDD54CA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Данная программа способствует комплексному  музыкальному воспитанию  ребёнка, которое предполагает  широкий спектр   психологического,  эстетического,  эмоционального  развития  ребёнка  и  формирование  его  личности  в  традициях  школьной  программы,  опираясь  на  четкий  и  регламентированный  план педагогического  воздействия.</w:t>
      </w:r>
    </w:p>
    <w:p w14:paraId="050AADB7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Особенность  содержания  данной  программы  состоит  в  том, что  ее  можно  реализовывать  при  обучении  на  отделении  «Инструментальное  исполнительство»,  в  учебный  план  которого  входит   учебный  предмет «Музыкальный инструмент (гитара)»,  как  специальность,  с  нагрузкой        2  часа  в  неделю.</w:t>
      </w:r>
    </w:p>
    <w:p w14:paraId="05B70147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14:paraId="58B8B252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Цель  программы:</w:t>
      </w:r>
    </w:p>
    <w:p w14:paraId="409DD01A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 xml:space="preserve">Привить устойчивое  стремление к творческому процессу,  создать твёрдую базу знаний, формирующую личностные качества для стимулирования профессионального  роста. </w:t>
      </w:r>
    </w:p>
    <w:p w14:paraId="014546E6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Основные  задачи  программы:</w:t>
      </w:r>
    </w:p>
    <w:p w14:paraId="59BD83AD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 xml:space="preserve">- выявить и раскрыть потенциальные задатки ребёнка к эмоциональной иннервации творческих стремлений; </w:t>
      </w:r>
    </w:p>
    <w:p w14:paraId="56715E70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>- приобщить к музыкальной сокровищнице русской и зарубежной  культуры;         - сформировать у учащегося эстетические вкусы на образцах музыкальных произведений великих композиторов;</w:t>
      </w:r>
    </w:p>
    <w:p w14:paraId="5640C4C7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 xml:space="preserve">- воспитать художественно-эмоциональное мировоззрение в музыкальной сфере;     </w:t>
      </w:r>
    </w:p>
    <w:p w14:paraId="0DC9FB2F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 xml:space="preserve">  - достичь свободного ориентирования в сфере нотной грамоты;</w:t>
      </w:r>
    </w:p>
    <w:p w14:paraId="18B5FB57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Cs/>
          <w:iCs/>
          <w:sz w:val="28"/>
          <w:szCs w:val="28"/>
        </w:rPr>
        <w:t xml:space="preserve">-  постичь секреты драматургического изложения в произведениях, основываясь на знаниях в области музыкальных форм; </w:t>
      </w:r>
    </w:p>
    <w:p w14:paraId="1877F41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- научить создавать музыкальный образ в произведении; </w:t>
      </w:r>
    </w:p>
    <w:p w14:paraId="3961ACAA" w14:textId="39E2FD60" w:rsidR="0070412C" w:rsidRPr="00173A17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>- развить навыки подбора мелодии по слуху и гармонизации подобранной мелодии, опираясь на правила элементарной теории музыки.</w:t>
      </w:r>
    </w:p>
    <w:p w14:paraId="7329C5B4" w14:textId="77777777" w:rsidR="0070412C" w:rsidRPr="0070412C" w:rsidRDefault="0070412C" w:rsidP="00BD1246">
      <w:pPr>
        <w:pStyle w:val="aa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Сроки реализации программы. Формы и режим занятий.</w:t>
      </w:r>
    </w:p>
    <w:p w14:paraId="24928354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Продолжительность  обучения  данной  программы  - 7 лет  при  приеме  детей  с  6  лет 6 месяцев.</w:t>
      </w:r>
    </w:p>
    <w:p w14:paraId="013B20B0" w14:textId="0750ED0F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Продолжительность  учебных  занятий  составляет  </w:t>
      </w:r>
      <w:r w:rsidR="00756795">
        <w:rPr>
          <w:rFonts w:ascii="Times New Roman" w:hAnsi="Times New Roman" w:cs="Times New Roman"/>
          <w:sz w:val="28"/>
          <w:szCs w:val="28"/>
        </w:rPr>
        <w:t xml:space="preserve">33 недели в год в 1 классе, и </w:t>
      </w:r>
      <w:r w:rsidRPr="0070412C">
        <w:rPr>
          <w:rFonts w:ascii="Times New Roman" w:hAnsi="Times New Roman" w:cs="Times New Roman"/>
          <w:sz w:val="28"/>
          <w:szCs w:val="28"/>
        </w:rPr>
        <w:t>34  недели  в  год</w:t>
      </w:r>
      <w:r w:rsidR="00756795">
        <w:rPr>
          <w:rFonts w:ascii="Times New Roman" w:hAnsi="Times New Roman" w:cs="Times New Roman"/>
          <w:sz w:val="28"/>
          <w:szCs w:val="28"/>
        </w:rPr>
        <w:t xml:space="preserve"> с 2-7 классы</w:t>
      </w:r>
      <w:r w:rsidRPr="0070412C">
        <w:rPr>
          <w:rFonts w:ascii="Times New Roman" w:hAnsi="Times New Roman" w:cs="Times New Roman"/>
          <w:sz w:val="28"/>
          <w:szCs w:val="28"/>
        </w:rPr>
        <w:t xml:space="preserve">.  Учебная  нагрузка  для  учащихся  по  учебному  предмету  «Музыкальный инструмент (гитара)»,  как  специальность,  для  отделения  «Инструментальное  исполнительство» - </w:t>
      </w:r>
      <w:r w:rsidR="00756795">
        <w:rPr>
          <w:rFonts w:ascii="Times New Roman" w:hAnsi="Times New Roman" w:cs="Times New Roman"/>
          <w:sz w:val="28"/>
          <w:szCs w:val="28"/>
        </w:rPr>
        <w:t xml:space="preserve">66 часов </w:t>
      </w:r>
      <w:r w:rsidR="00756795" w:rsidRPr="0070412C">
        <w:rPr>
          <w:rFonts w:ascii="Times New Roman" w:hAnsi="Times New Roman" w:cs="Times New Roman"/>
          <w:sz w:val="28"/>
          <w:szCs w:val="28"/>
        </w:rPr>
        <w:t>в  год</w:t>
      </w:r>
      <w:r w:rsidR="00756795">
        <w:rPr>
          <w:rFonts w:ascii="Times New Roman" w:hAnsi="Times New Roman" w:cs="Times New Roman"/>
          <w:sz w:val="28"/>
          <w:szCs w:val="28"/>
        </w:rPr>
        <w:t xml:space="preserve"> в 1 классе и 68</w:t>
      </w:r>
      <w:r w:rsidRPr="0070412C">
        <w:rPr>
          <w:rFonts w:ascii="Times New Roman" w:hAnsi="Times New Roman" w:cs="Times New Roman"/>
          <w:sz w:val="28"/>
          <w:szCs w:val="28"/>
        </w:rPr>
        <w:t xml:space="preserve"> часов  </w:t>
      </w:r>
      <w:r w:rsidR="00756795">
        <w:rPr>
          <w:rFonts w:ascii="Times New Roman" w:hAnsi="Times New Roman" w:cs="Times New Roman"/>
          <w:sz w:val="28"/>
          <w:szCs w:val="28"/>
        </w:rPr>
        <w:t>в год с 2-7 классы</w:t>
      </w:r>
      <w:r w:rsidR="009126FA">
        <w:rPr>
          <w:rFonts w:ascii="Times New Roman" w:hAnsi="Times New Roman" w:cs="Times New Roman"/>
          <w:sz w:val="28"/>
          <w:szCs w:val="28"/>
        </w:rPr>
        <w:t xml:space="preserve"> – Два академическим часа (по 45 минут) в неделю</w:t>
      </w:r>
      <w:r w:rsidRPr="0070412C">
        <w:rPr>
          <w:rFonts w:ascii="Times New Roman" w:hAnsi="Times New Roman" w:cs="Times New Roman"/>
          <w:sz w:val="28"/>
          <w:szCs w:val="28"/>
        </w:rPr>
        <w:t>.</w:t>
      </w:r>
    </w:p>
    <w:p w14:paraId="5461A267" w14:textId="77777777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Занятия  проводятся  в  индивидуальной  форме,  возможно  проведение  мелкогрупповых  форм  занятий  (от 2-х  человек).  Такие  формы  занятий  позволяют  преподавателю  построить  процесс  обучения  в  соответствии  с  принципами  дифференцированного  и  индивидуального  подходов.</w:t>
      </w:r>
    </w:p>
    <w:p w14:paraId="40A0388A" w14:textId="150A2D94" w:rsidR="0070412C" w:rsidRPr="0070412C" w:rsidRDefault="0070412C" w:rsidP="00BD124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Весь  курс  обучения  игре  на  гитаре  условно  делится  на  три  </w:t>
      </w:r>
      <w:r w:rsidR="00173A17">
        <w:rPr>
          <w:rFonts w:ascii="Times New Roman" w:hAnsi="Times New Roman" w:cs="Times New Roman"/>
          <w:sz w:val="28"/>
          <w:szCs w:val="28"/>
        </w:rPr>
        <w:t>уровня</w:t>
      </w:r>
      <w:r w:rsidRPr="0070412C">
        <w:rPr>
          <w:rFonts w:ascii="Times New Roman" w:hAnsi="Times New Roman" w:cs="Times New Roman"/>
          <w:sz w:val="28"/>
          <w:szCs w:val="28"/>
        </w:rPr>
        <w:t>:</w:t>
      </w:r>
    </w:p>
    <w:p w14:paraId="49667940" w14:textId="3AF5F2BC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3A17">
        <w:rPr>
          <w:rFonts w:ascii="Times New Roman" w:hAnsi="Times New Roman" w:cs="Times New Roman"/>
          <w:sz w:val="28"/>
          <w:szCs w:val="28"/>
        </w:rPr>
        <w:t>ервый (стартовый) уровень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0F1A49" w14:textId="086DF41C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3A17">
        <w:rPr>
          <w:rFonts w:ascii="Times New Roman" w:hAnsi="Times New Roman" w:cs="Times New Roman"/>
          <w:sz w:val="28"/>
          <w:szCs w:val="28"/>
        </w:rPr>
        <w:t>торой (базовый)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B3C578" w14:textId="2561FB64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 3.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73A17">
        <w:rPr>
          <w:rFonts w:ascii="Times New Roman" w:hAnsi="Times New Roman" w:cs="Times New Roman"/>
          <w:sz w:val="28"/>
          <w:szCs w:val="28"/>
        </w:rPr>
        <w:t>ретий (продвинутый).</w:t>
      </w:r>
    </w:p>
    <w:p w14:paraId="1EDBBE1E" w14:textId="3F610E11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73A17">
        <w:rPr>
          <w:rFonts w:ascii="Times New Roman" w:hAnsi="Times New Roman" w:cs="Times New Roman"/>
          <w:sz w:val="28"/>
          <w:szCs w:val="28"/>
        </w:rPr>
        <w:t>Сроки реализации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9FB59DA" w14:textId="3C1308D0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3A17">
        <w:rPr>
          <w:rFonts w:ascii="Times New Roman" w:hAnsi="Times New Roman" w:cs="Times New Roman"/>
          <w:sz w:val="28"/>
          <w:szCs w:val="28"/>
        </w:rPr>
        <w:t>ервого (стартового) уровня – с 1 по 3 годы обучения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73A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B6E4B4" w14:textId="4145D56D" w:rsidR="00173A17" w:rsidRDefault="00173A17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3A17">
        <w:rPr>
          <w:rFonts w:ascii="Times New Roman" w:hAnsi="Times New Roman" w:cs="Times New Roman"/>
          <w:sz w:val="28"/>
          <w:szCs w:val="28"/>
        </w:rPr>
        <w:t>торого (базового) уровня – с 4 по 5 годы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4E53C2" w14:textId="77777777" w:rsidR="00173A17" w:rsidRDefault="00173A17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73A1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73A17">
        <w:rPr>
          <w:rFonts w:ascii="Times New Roman" w:hAnsi="Times New Roman" w:cs="Times New Roman"/>
          <w:sz w:val="28"/>
          <w:szCs w:val="28"/>
        </w:rPr>
        <w:t>ретьего (продвинутого) уровня – с 6 по 7 годы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70412C" w:rsidRPr="0070412C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5D8B8166" w14:textId="2905B71B" w:rsidR="0070412C" w:rsidRPr="0070412C" w:rsidRDefault="0070412C" w:rsidP="00BD1246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Ожидаемые результаты обучения по программе</w:t>
      </w:r>
    </w:p>
    <w:p w14:paraId="4BF001FE" w14:textId="77777777" w:rsidR="0070412C" w:rsidRPr="0070412C" w:rsidRDefault="0070412C" w:rsidP="00BD1246">
      <w:pPr>
        <w:spacing w:line="276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Cs/>
          <w:i/>
          <w:iCs/>
        </w:rPr>
        <w:t xml:space="preserve">   </w:t>
      </w:r>
      <w:r w:rsidRPr="0070412C">
        <w:rPr>
          <w:rFonts w:ascii="Times New Roman" w:hAnsi="Times New Roman" w:cs="Times New Roman"/>
          <w:sz w:val="28"/>
          <w:szCs w:val="28"/>
          <w:u w:val="single"/>
        </w:rPr>
        <w:t>Знания и умения:</w:t>
      </w:r>
      <w:r w:rsidRPr="0070412C">
        <w:rPr>
          <w:rFonts w:ascii="Times New Roman" w:hAnsi="Times New Roman" w:cs="Times New Roman"/>
          <w:sz w:val="28"/>
          <w:szCs w:val="28"/>
        </w:rPr>
        <w:t xml:space="preserve"> выпускник может самостоятельно разучивать, выразительно и технически точно исполнять музыкальные произведения соответствующего уровня, владеть навыками чтения с листа, игры в ансамбле. </w:t>
      </w:r>
    </w:p>
    <w:p w14:paraId="5189423E" w14:textId="01A92641" w:rsidR="0070412C" w:rsidRDefault="0070412C" w:rsidP="00BD1246">
      <w:pPr>
        <w:pStyle w:val="a6"/>
        <w:spacing w:line="276" w:lineRule="auto"/>
        <w:ind w:firstLine="900"/>
        <w:rPr>
          <w:bCs/>
          <w:i/>
          <w:iCs/>
        </w:rPr>
      </w:pPr>
      <w:r w:rsidRPr="0070412C">
        <w:rPr>
          <w:sz w:val="28"/>
          <w:szCs w:val="28"/>
          <w:u w:val="single"/>
        </w:rPr>
        <w:t>Воспитательные результаты</w:t>
      </w:r>
      <w:r w:rsidRPr="0070412C">
        <w:rPr>
          <w:sz w:val="28"/>
          <w:szCs w:val="28"/>
        </w:rPr>
        <w:t xml:space="preserve">: ученик способен адекватно оценить своё исполнение  и  игру товарищей;  умеет самостоятельно организовать свою работу. </w:t>
      </w:r>
      <w:r w:rsidRPr="0070412C">
        <w:rPr>
          <w:bCs/>
          <w:i/>
          <w:iCs/>
        </w:rPr>
        <w:t xml:space="preserve">  </w:t>
      </w:r>
    </w:p>
    <w:p w14:paraId="512D3798" w14:textId="77777777" w:rsidR="00173A17" w:rsidRPr="0070412C" w:rsidRDefault="00173A17" w:rsidP="00BD1246">
      <w:pPr>
        <w:pStyle w:val="a6"/>
        <w:spacing w:line="276" w:lineRule="auto"/>
        <w:ind w:firstLine="900"/>
        <w:rPr>
          <w:sz w:val="28"/>
          <w:szCs w:val="28"/>
        </w:rPr>
      </w:pPr>
    </w:p>
    <w:p w14:paraId="19BF1D9E" w14:textId="77777777" w:rsidR="0070412C" w:rsidRPr="0070412C" w:rsidRDefault="0070412C" w:rsidP="00BD1246">
      <w:pPr>
        <w:pStyle w:val="2"/>
        <w:tabs>
          <w:tab w:val="left" w:pos="5265"/>
        </w:tabs>
        <w:spacing w:after="0" w:afterAutospacing="0" w:line="276" w:lineRule="auto"/>
        <w:jc w:val="center"/>
        <w:rPr>
          <w:rFonts w:ascii="Times New Roman" w:hAnsi="Times New Roman"/>
          <w:bCs w:val="0"/>
          <w:i w:val="0"/>
          <w:iCs w:val="0"/>
          <w:sz w:val="32"/>
          <w:szCs w:val="32"/>
        </w:rPr>
      </w:pPr>
      <w:r w:rsidRPr="0070412C">
        <w:rPr>
          <w:rFonts w:ascii="Times New Roman" w:hAnsi="Times New Roman"/>
          <w:bCs w:val="0"/>
          <w:i w:val="0"/>
          <w:iCs w:val="0"/>
          <w:sz w:val="32"/>
          <w:szCs w:val="32"/>
        </w:rPr>
        <w:lastRenderedPageBreak/>
        <w:t>2.  Содержание  программы</w:t>
      </w:r>
    </w:p>
    <w:p w14:paraId="53DFE8C0" w14:textId="21101991" w:rsidR="0070412C" w:rsidRPr="0070412C" w:rsidRDefault="00173A17" w:rsidP="00BD1246">
      <w:pPr>
        <w:pStyle w:val="2"/>
        <w:tabs>
          <w:tab w:val="left" w:pos="5265"/>
        </w:tabs>
        <w:spacing w:after="0" w:afterAutospacing="0" w:line="276" w:lineRule="auto"/>
        <w:jc w:val="center"/>
        <w:rPr>
          <w:rFonts w:ascii="Times New Roman" w:hAnsi="Times New Roman"/>
          <w:bCs w:val="0"/>
          <w:i w:val="0"/>
          <w:iCs w:val="0"/>
        </w:rPr>
      </w:pPr>
      <w:r>
        <w:rPr>
          <w:rFonts w:ascii="Times New Roman" w:hAnsi="Times New Roman"/>
          <w:bCs w:val="0"/>
          <w:i w:val="0"/>
          <w:iCs w:val="0"/>
          <w:lang w:val="ru-RU"/>
        </w:rPr>
        <w:t xml:space="preserve">Первый уровень </w:t>
      </w:r>
      <w:r w:rsidR="0070412C" w:rsidRPr="0070412C">
        <w:rPr>
          <w:rFonts w:ascii="Times New Roman" w:hAnsi="Times New Roman"/>
          <w:bCs w:val="0"/>
          <w:i w:val="0"/>
          <w:iCs w:val="0"/>
        </w:rPr>
        <w:t xml:space="preserve"> (1, 2</w:t>
      </w:r>
      <w:r>
        <w:rPr>
          <w:rFonts w:ascii="Times New Roman" w:hAnsi="Times New Roman"/>
          <w:bCs w:val="0"/>
          <w:i w:val="0"/>
          <w:iCs w:val="0"/>
          <w:lang w:val="ru-RU"/>
        </w:rPr>
        <w:t>, 3</w:t>
      </w:r>
      <w:r w:rsidR="0070412C" w:rsidRPr="0070412C">
        <w:rPr>
          <w:rFonts w:ascii="Times New Roman" w:hAnsi="Times New Roman"/>
          <w:bCs w:val="0"/>
          <w:i w:val="0"/>
          <w:iCs w:val="0"/>
        </w:rPr>
        <w:t xml:space="preserve"> класс)</w:t>
      </w:r>
    </w:p>
    <w:p w14:paraId="4FF0E9FC" w14:textId="28F7380D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Главная  задача  </w:t>
      </w:r>
      <w:r w:rsidR="00173A17">
        <w:rPr>
          <w:rFonts w:ascii="Times New Roman" w:hAnsi="Times New Roman"/>
          <w:sz w:val="28"/>
          <w:szCs w:val="28"/>
        </w:rPr>
        <w:t>первого уровня</w:t>
      </w:r>
      <w:r w:rsidRPr="0070412C">
        <w:rPr>
          <w:rFonts w:ascii="Times New Roman" w:hAnsi="Times New Roman"/>
          <w:sz w:val="28"/>
          <w:szCs w:val="28"/>
        </w:rPr>
        <w:t xml:space="preserve">  обучения  заключается  в  том,  чтобы  ученик  приобрел  основные  навыки  игры  на  гитаре,  научился  играть  по  нотам.  Значительное  место  отводится  освоению  необходимых  практических  начальных  музыкально-исполнительских  умений  и  навыков  игры  на  гитаре.</w:t>
      </w:r>
    </w:p>
    <w:p w14:paraId="684D596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Дети  овладевают  умением  работать  самостоятельно,  умением  грамотного  выразительного  исполнения  посильных  для  них  этюдов,  песен и  пьес.  С  первого  класса  необходимо  постоянно  следить  за  правильной  постановкой  рук,  посадки  и  т.д.</w:t>
      </w:r>
    </w:p>
    <w:p w14:paraId="7A6B19E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   Содержание  программного  материала  для  1-го года обучения  </w:t>
      </w:r>
    </w:p>
    <w:p w14:paraId="79CEC00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1.  Знакомство с классической гитарой. Устройство инструмента. Диапазон звучания. Краткая  история гитары. Характеристика и постановка струн. Уход за инструментом.</w:t>
      </w:r>
    </w:p>
    <w:p w14:paraId="0BAA0DC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2. Посадка. Постановка рук. Посадка с использованием подставки и без нее, исходя из особенностей организма воспитанника, удобства. Постановка левой кисти, разворот пальцев к грифу. Постановка правой кисти, перпендикуляр к струнам. Особенности поведения крайних фаланг пальцев. Работа над посадкой и постановкой рук продолжается в процессе всего обучения.</w:t>
      </w:r>
    </w:p>
    <w:p w14:paraId="15DF9CE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3. Упражнения для развития правой и левой кистей. Хроматические упражнения, на адаптацию рук к грифу, выработку чистоты звукоизвлечения. Упражнения на чередование пальцев правой кисти. Физические упражнения для разминки и разогрева мышц.</w:t>
      </w:r>
    </w:p>
    <w:p w14:paraId="3E923AC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4. Гаммы и обучающие упражнения на правильный и сильный щипок. Упражнения на исполнение и перестановку аккордов.</w:t>
      </w:r>
    </w:p>
    <w:p w14:paraId="0AE6CD3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5. Работа с метрономом. Камертон. </w:t>
      </w:r>
    </w:p>
    <w:p w14:paraId="535BDC1F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6. Знакомство с нотной грамотой. Нотный стан. Основной и дополнительный нотоносец, скрипичный ключ «соль». Нотная запись гитарного строя. Длительность нот и пауз. Тактовый размер. </w:t>
      </w:r>
    </w:p>
    <w:p w14:paraId="061877F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>7. Работа  над  музыкальными  произведениями  малой формы (произведения объѐмом три-четыре строчки в первой позиции с простой ритмикой, одно- и двухголосные).</w:t>
      </w:r>
    </w:p>
    <w:p w14:paraId="73BFFFDF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Годовые  требования</w:t>
      </w:r>
    </w:p>
    <w:p w14:paraId="27C7FB7C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ab/>
        <w:t>В течение года учащийся должен пройти 18-20 различных по форме и содержанию музыкальных произведений: этюды, народные песни и танцы, пьесы.</w:t>
      </w:r>
    </w:p>
    <w:p w14:paraId="3E07860F" w14:textId="77777777" w:rsidR="0070412C" w:rsidRPr="0070412C" w:rsidRDefault="0070412C" w:rsidP="00BD1246">
      <w:pPr>
        <w:spacing w:line="276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Примерный  репертуар</w:t>
      </w:r>
    </w:p>
    <w:p w14:paraId="41AEC843" w14:textId="77777777" w:rsidR="0070412C" w:rsidRPr="0070412C" w:rsidRDefault="0070412C" w:rsidP="00BD1246">
      <w:pPr>
        <w:spacing w:line="276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Гаммы</w:t>
      </w:r>
    </w:p>
    <w:p w14:paraId="694591DF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До-мажор в первой позиции</w:t>
      </w:r>
    </w:p>
    <w:p w14:paraId="0F2702AF" w14:textId="77777777" w:rsidR="0070412C" w:rsidRPr="0070412C" w:rsidRDefault="0070412C" w:rsidP="00BD1246">
      <w:pPr>
        <w:spacing w:line="276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669EB7E8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Д. Агуадо «Этюд»  ля минор</w:t>
      </w:r>
    </w:p>
    <w:p w14:paraId="7202324B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 Джулиани  «Этюд»  До мажор</w:t>
      </w:r>
    </w:p>
    <w:p w14:paraId="5950607B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Х. Сагрерас  «Этюд»   ре минор</w:t>
      </w:r>
    </w:p>
    <w:p w14:paraId="7B92249F" w14:textId="77777777" w:rsidR="0070412C" w:rsidRPr="0070412C" w:rsidRDefault="0070412C" w:rsidP="00BD1246">
      <w:pPr>
        <w:spacing w:line="276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Обработки народных песен и танцев</w:t>
      </w:r>
    </w:p>
    <w:p w14:paraId="3093F514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«Пойду ль я выйду ль я» Рус. нар. песня обр.В.Гуркина</w:t>
      </w:r>
    </w:p>
    <w:p w14:paraId="372DC9EC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«Посею лебеду» Рус. нар. обр. В.Гуркина</w:t>
      </w:r>
    </w:p>
    <w:p w14:paraId="72A82B69" w14:textId="77777777" w:rsidR="0070412C" w:rsidRPr="0070412C" w:rsidRDefault="0070412C" w:rsidP="00BD1246">
      <w:pPr>
        <w:spacing w:line="276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389662B1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 Козлов. Полька  «Топ-топ»</w:t>
      </w:r>
    </w:p>
    <w:p w14:paraId="7C54EA67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 Джулиани «Экосез»</w:t>
      </w:r>
    </w:p>
    <w:p w14:paraId="60B163E8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Ф. Карулли  «Вальс»</w:t>
      </w:r>
    </w:p>
    <w:p w14:paraId="1052AA1A" w14:textId="77777777" w:rsidR="0070412C" w:rsidRPr="0070412C" w:rsidRDefault="0070412C" w:rsidP="00BD1246">
      <w:pPr>
        <w:spacing w:line="276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Содержание  программного  материала  для  2-го года обучения  </w:t>
      </w:r>
    </w:p>
    <w:p w14:paraId="4E5473B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1.</w:t>
      </w:r>
      <w:r w:rsidRPr="0070412C">
        <w:rPr>
          <w:rFonts w:ascii="Times New Roman" w:hAnsi="Times New Roman"/>
          <w:sz w:val="28"/>
          <w:szCs w:val="28"/>
        </w:rPr>
        <w:t xml:space="preserve"> Повторение пройденного материала Повторение гамм и упражнений первого года обучения, их исполнение в более быстром темпе. Произведения первого года обучения, их исполнение по памяти, возможно глядя на гриф. Любой утраченный навык восстанавливаем обязательно.</w:t>
      </w:r>
    </w:p>
    <w:p w14:paraId="18E8569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2.</w:t>
      </w:r>
      <w:r w:rsidRPr="0070412C">
        <w:rPr>
          <w:rFonts w:ascii="Times New Roman" w:hAnsi="Times New Roman"/>
          <w:sz w:val="28"/>
          <w:szCs w:val="28"/>
        </w:rPr>
        <w:t xml:space="preserve"> Формирование разминочного комплекса. В зависимости от индивидуальных возможностей, подбор новых, более сложных, объѐмных, музыкальных упражнений (гаммы, секвенции). Упражнения на позиции, разминочные арпеджио. Индивидуальные упражнения на устранение недостатков. </w:t>
      </w:r>
    </w:p>
    <w:p w14:paraId="244F15FB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lastRenderedPageBreak/>
        <w:t>3.</w:t>
      </w:r>
      <w:r w:rsidRPr="0070412C">
        <w:rPr>
          <w:rFonts w:ascii="Times New Roman" w:hAnsi="Times New Roman"/>
          <w:sz w:val="28"/>
          <w:szCs w:val="28"/>
        </w:rPr>
        <w:t xml:space="preserve"> Настройка инструмента. Работа с метрономом. </w:t>
      </w:r>
    </w:p>
    <w:p w14:paraId="090B155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4.</w:t>
      </w:r>
      <w:r w:rsidRPr="0070412C">
        <w:rPr>
          <w:rFonts w:ascii="Times New Roman" w:hAnsi="Times New Roman"/>
          <w:sz w:val="28"/>
          <w:szCs w:val="28"/>
        </w:rPr>
        <w:t xml:space="preserve"> Углубление знаний нотной грамоты. Закрепление всех полученных ранее знаний на новых, более сложных произведениях. </w:t>
      </w:r>
    </w:p>
    <w:p w14:paraId="093DF48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5.</w:t>
      </w:r>
      <w:r w:rsidRPr="0070412C">
        <w:rPr>
          <w:rFonts w:ascii="Times New Roman" w:hAnsi="Times New Roman"/>
          <w:sz w:val="28"/>
          <w:szCs w:val="28"/>
        </w:rPr>
        <w:t xml:space="preserve"> Произведения простой формы. Лѐгкие произведения объѐмом в одну-три строчки, проигрываются с целью закрепления полученных знаний. </w:t>
      </w:r>
    </w:p>
    <w:p w14:paraId="28D9F386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6.</w:t>
      </w:r>
      <w:r w:rsidRPr="0070412C">
        <w:rPr>
          <w:rFonts w:ascii="Times New Roman" w:hAnsi="Times New Roman"/>
          <w:sz w:val="28"/>
          <w:szCs w:val="28"/>
        </w:rPr>
        <w:t xml:space="preserve">  Музыкальные  произведения, включающие разные ритмические рисунки, динамику, интервалы, аккорды, штрихи. Пьесы выходящие за рамки первой позиции, содержащие новые технические приѐмы.</w:t>
      </w:r>
    </w:p>
    <w:p w14:paraId="4C601C6B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 xml:space="preserve">Годовые  требования  </w:t>
      </w:r>
    </w:p>
    <w:p w14:paraId="1E2F0C5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 течение года обучающийся должен пройти около 16 различных музыкальных произведений: 4 этюда, 4 народные песни или танца, 6 произведений русских и зарубежных композиторов, 2 полифонических произведения.</w:t>
      </w:r>
    </w:p>
    <w:p w14:paraId="0DF831EE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A03B46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 xml:space="preserve">Примерный  репертуар </w:t>
      </w:r>
    </w:p>
    <w:p w14:paraId="6F0EAEAA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Гаммы</w:t>
      </w:r>
    </w:p>
    <w:p w14:paraId="214F9F7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До-мажор в двух позициях разными штрихами.</w:t>
      </w:r>
    </w:p>
    <w:p w14:paraId="06A5DE92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245832F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 .Агуадо «Этюд»  ре минор</w:t>
      </w:r>
    </w:p>
    <w:p w14:paraId="66A758A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Н. Кост  «Этюд»  ля минор</w:t>
      </w:r>
    </w:p>
    <w:p w14:paraId="3D022B8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М.Джулиани  «Этюд»  ля минор</w:t>
      </w:r>
    </w:p>
    <w:p w14:paraId="174DDBB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                          Обработки народных песен и танцев</w:t>
      </w:r>
    </w:p>
    <w:p w14:paraId="20F2383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Английская нар. песня «Зеленые рукава», обр. П.Агафошина</w:t>
      </w:r>
    </w:p>
    <w:p w14:paraId="0762ABA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Старинный русский вальс «Бедная девица», обр. С.Руднева</w:t>
      </w:r>
    </w:p>
    <w:p w14:paraId="6F602F89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580C7D00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А.Иванов-Крамской  «Утушка луговая»</w:t>
      </w:r>
    </w:p>
    <w:p w14:paraId="722447E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Гречанинов «Мазурка»</w:t>
      </w:r>
    </w:p>
    <w:p w14:paraId="74E87AFB" w14:textId="23B3ED17" w:rsid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Ф.де Милано «Канцона»</w:t>
      </w:r>
    </w:p>
    <w:p w14:paraId="489B5383" w14:textId="77777777" w:rsidR="00446EBD" w:rsidRPr="0070412C" w:rsidRDefault="00446EBD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5C2E366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>Полифонические произведения</w:t>
      </w:r>
    </w:p>
    <w:p w14:paraId="709A8F67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Г.Перселл «Ария»</w:t>
      </w:r>
    </w:p>
    <w:p w14:paraId="747C49F7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В.А.Моцарт «Аллегро»</w:t>
      </w:r>
    </w:p>
    <w:p w14:paraId="5F2E8A2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И.С.Бах  «Сицилиана»</w:t>
      </w:r>
    </w:p>
    <w:p w14:paraId="41190D6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14:paraId="76774423" w14:textId="0A1DB379" w:rsidR="0070412C" w:rsidRPr="0070412C" w:rsidRDefault="0070412C" w:rsidP="00BD1246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Содержание программного  материала</w:t>
      </w:r>
      <w:r w:rsidR="00173A17">
        <w:rPr>
          <w:rFonts w:ascii="Times New Roman" w:hAnsi="Times New Roman"/>
          <w:b/>
          <w:sz w:val="28"/>
          <w:szCs w:val="28"/>
        </w:rPr>
        <w:t xml:space="preserve"> </w:t>
      </w:r>
      <w:r w:rsidRPr="0070412C">
        <w:rPr>
          <w:rFonts w:ascii="Times New Roman" w:hAnsi="Times New Roman"/>
          <w:b/>
          <w:sz w:val="28"/>
          <w:szCs w:val="28"/>
        </w:rPr>
        <w:t>для 3  класса</w:t>
      </w:r>
    </w:p>
    <w:p w14:paraId="6F9598E1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1. Повторение пройденного материала.  </w:t>
      </w:r>
    </w:p>
    <w:p w14:paraId="5916DE2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2. Повторение ранее изученных произведений, исполнение их на память.    </w:t>
      </w:r>
    </w:p>
    <w:p w14:paraId="5D56810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Устранение технических недостатков и пробелов. </w:t>
      </w:r>
    </w:p>
    <w:p w14:paraId="5AA095C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3. Навыки чтения с листа. </w:t>
      </w:r>
    </w:p>
    <w:p w14:paraId="5D9DC70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4. Формирование нового технического материала. Работа с метрономом. </w:t>
      </w:r>
    </w:p>
    <w:p w14:paraId="08E9676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5. Работа с произведениями. Ритмическая проработка всех сложных моментов.</w:t>
      </w:r>
    </w:p>
    <w:p w14:paraId="54CFE7FD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Годовые  требования</w:t>
      </w:r>
    </w:p>
    <w:p w14:paraId="4703A4D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 В течение года обучающийся должен пройти не менее 15-18 различных музыкальных произведений: 5 этюдов, 4-6 народных песни или танцев, 5 произведений русских или зарубежных композиторов, 2 полифонических произведения.</w:t>
      </w:r>
    </w:p>
    <w:p w14:paraId="71D85E7D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Примерные  программы</w:t>
      </w:r>
    </w:p>
    <w:p w14:paraId="14ADE80F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Гаммы</w:t>
      </w:r>
    </w:p>
    <w:p w14:paraId="6EAC4AA8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Мажорные гаммы до двух знаков в ключе, арпеджио и аккорды Гамма ля-минор </w:t>
      </w:r>
    </w:p>
    <w:p w14:paraId="62B90C9C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7025A6F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Н. Кост  «Этюд» ре минор</w:t>
      </w:r>
    </w:p>
    <w:p w14:paraId="6F8454C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Ф. Сор «Этюд» ля минор</w:t>
      </w:r>
    </w:p>
    <w:p w14:paraId="42B670D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Н. Денисов «Этюд»  ля минор</w:t>
      </w:r>
    </w:p>
    <w:p w14:paraId="6C133095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373BAD7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Иванов-Крамской  «Песня»</w:t>
      </w:r>
    </w:p>
    <w:p w14:paraId="077B0A26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>В. Гуркин «Маленький вальс»</w:t>
      </w:r>
    </w:p>
    <w:p w14:paraId="16410BB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В.Ерзунов  «Тихая  река»</w:t>
      </w:r>
    </w:p>
    <w:p w14:paraId="586ABF32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1235D3F5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 Моцарт  «Бурре»</w:t>
      </w:r>
    </w:p>
    <w:p w14:paraId="36111BF8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И. С.Бах  «Сицилиана»</w:t>
      </w:r>
    </w:p>
    <w:p w14:paraId="0F4AD1B2" w14:textId="77777777" w:rsidR="00BD1246" w:rsidRDefault="0070412C" w:rsidP="00BD1246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70412C">
        <w:rPr>
          <w:rFonts w:ascii="Times New Roman" w:hAnsi="Times New Roman" w:cs="Times New Roman"/>
          <w:sz w:val="28"/>
          <w:szCs w:val="28"/>
        </w:rPr>
        <w:t>Г. Гайдн  «Анданте»</w:t>
      </w:r>
      <w:r w:rsidRPr="0070412C">
        <w:rPr>
          <w:rFonts w:ascii="Times New Roman" w:hAnsi="Times New Roman" w:cs="Times New Roman"/>
          <w:b/>
          <w:bCs/>
          <w:i/>
          <w:iCs/>
        </w:rPr>
        <w:t xml:space="preserve">   </w:t>
      </w:r>
    </w:p>
    <w:p w14:paraId="496ADB40" w14:textId="603FEBED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/>
          <w:iCs/>
        </w:rPr>
        <w:t xml:space="preserve">   </w:t>
      </w:r>
      <w:r w:rsidRPr="0070412C">
        <w:rPr>
          <w:rFonts w:ascii="Times New Roman" w:hAnsi="Times New Roman" w:cs="Times New Roman"/>
          <w:b/>
        </w:rPr>
        <w:t xml:space="preserve">    </w:t>
      </w:r>
    </w:p>
    <w:p w14:paraId="52B0A0AB" w14:textId="34190F26" w:rsidR="00BD1246" w:rsidRPr="00BD1246" w:rsidRDefault="00BD1246" w:rsidP="00BD1246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D1246">
        <w:rPr>
          <w:rFonts w:ascii="Times New Roman" w:hAnsi="Times New Roman"/>
          <w:b/>
          <w:sz w:val="28"/>
          <w:szCs w:val="28"/>
        </w:rPr>
        <w:t>Второй уровень  ( 4, 5 классы)</w:t>
      </w:r>
    </w:p>
    <w:p w14:paraId="2369FE25" w14:textId="3233F07C" w:rsidR="0070412C" w:rsidRPr="00BD1246" w:rsidRDefault="00BD1246" w:rsidP="00BD1246">
      <w:pPr>
        <w:pStyle w:val="aa"/>
        <w:spacing w:line="276" w:lineRule="auto"/>
        <w:rPr>
          <w:rFonts w:ascii="Times New Roman" w:hAnsi="Times New Roman"/>
          <w:bCs/>
          <w:sz w:val="28"/>
          <w:szCs w:val="28"/>
        </w:rPr>
      </w:pPr>
      <w:r w:rsidRPr="00BD1246">
        <w:rPr>
          <w:rFonts w:ascii="Times New Roman" w:hAnsi="Times New Roman"/>
          <w:b/>
        </w:rPr>
        <w:t xml:space="preserve">       </w:t>
      </w:r>
      <w:r w:rsidRPr="00BD1246">
        <w:rPr>
          <w:rFonts w:ascii="Times New Roman" w:hAnsi="Times New Roman"/>
          <w:bCs/>
          <w:sz w:val="28"/>
          <w:szCs w:val="28"/>
        </w:rPr>
        <w:t xml:space="preserve">Программа  </w:t>
      </w:r>
      <w:r>
        <w:rPr>
          <w:rFonts w:ascii="Times New Roman" w:hAnsi="Times New Roman"/>
          <w:bCs/>
          <w:sz w:val="28"/>
          <w:szCs w:val="28"/>
        </w:rPr>
        <w:t>второго уровня</w:t>
      </w:r>
      <w:r w:rsidRPr="00BD1246">
        <w:rPr>
          <w:rFonts w:ascii="Times New Roman" w:hAnsi="Times New Roman"/>
          <w:bCs/>
          <w:sz w:val="28"/>
          <w:szCs w:val="28"/>
        </w:rPr>
        <w:t xml:space="preserve">  предусматривает  закрепление  и  углубление  знаний,  совершенствование  умений  и  навыков,  приобретенных   на  начальном  этапе  обучения.  Формирование  и  развитие  слуховых  навыков.  Расширение  музыкальных  впечатлений,  сведений  и  знаний  об  исполняемой  музыке.  Учащиеся  подводятся  к  пониманию  художественно-образной  выразительности  музыкального  искусства.</w:t>
      </w:r>
    </w:p>
    <w:p w14:paraId="3721D8C7" w14:textId="7D0632DE" w:rsidR="0070412C" w:rsidRDefault="0070412C" w:rsidP="00BD1246">
      <w:pPr>
        <w:pStyle w:val="aa"/>
        <w:spacing w:afterAutospacing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Содержание программного  материала</w:t>
      </w:r>
      <w:r w:rsidR="00BD1246">
        <w:rPr>
          <w:rFonts w:ascii="Times New Roman" w:hAnsi="Times New Roman"/>
          <w:b/>
          <w:sz w:val="28"/>
          <w:szCs w:val="28"/>
        </w:rPr>
        <w:t xml:space="preserve"> </w:t>
      </w:r>
      <w:r w:rsidRPr="0070412C">
        <w:rPr>
          <w:rFonts w:ascii="Times New Roman" w:hAnsi="Times New Roman"/>
          <w:b/>
          <w:sz w:val="28"/>
          <w:szCs w:val="28"/>
        </w:rPr>
        <w:t>для  4 класса</w:t>
      </w:r>
      <w:r w:rsidR="00BD1246">
        <w:rPr>
          <w:rFonts w:ascii="Times New Roman" w:hAnsi="Times New Roman"/>
          <w:b/>
          <w:sz w:val="28"/>
          <w:szCs w:val="28"/>
        </w:rPr>
        <w:t xml:space="preserve"> </w:t>
      </w:r>
    </w:p>
    <w:p w14:paraId="71DA7478" w14:textId="77777777" w:rsidR="00BD1246" w:rsidRPr="0070412C" w:rsidRDefault="00BD1246" w:rsidP="00BD1246">
      <w:pPr>
        <w:pStyle w:val="aa"/>
        <w:spacing w:afterAutospacing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860EC7" w14:textId="77777777" w:rsidR="0070412C" w:rsidRPr="0070412C" w:rsidRDefault="0070412C" w:rsidP="00BD1246">
      <w:pPr>
        <w:pStyle w:val="aa"/>
        <w:spacing w:afterAutospacing="0"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1. Повторение ранее изученных произведений, исполнение их на память.   </w:t>
      </w:r>
    </w:p>
    <w:p w14:paraId="39F1C2E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Устранение технических недостатков и пробелов. </w:t>
      </w:r>
    </w:p>
    <w:p w14:paraId="0ACE22BC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2. Навыки чтения с листа, аккорды, импровизации. </w:t>
      </w:r>
    </w:p>
    <w:p w14:paraId="2117367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3. Формирование нового технического материала. Работа с метрономом. В зависимости от индивидуальных способностей обучающегося, подбираются новые, более сложные, более музыкальные упражнения (секвенции, гаммы, арпеджио). Отработка правильного извлечения. Индивидуальные упражнения. </w:t>
      </w:r>
    </w:p>
    <w:p w14:paraId="1291B84C" w14:textId="786ACECD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4. Углубление знаний нотной грамоты. В целях закрепления навыков проигрывание л</w:t>
      </w:r>
      <w:r w:rsidR="00BD1246">
        <w:rPr>
          <w:rFonts w:ascii="Times New Roman" w:hAnsi="Times New Roman"/>
          <w:sz w:val="28"/>
          <w:szCs w:val="28"/>
        </w:rPr>
        <w:t>е</w:t>
      </w:r>
      <w:r w:rsidRPr="0070412C">
        <w:rPr>
          <w:rFonts w:ascii="Times New Roman" w:hAnsi="Times New Roman"/>
          <w:sz w:val="28"/>
          <w:szCs w:val="28"/>
        </w:rPr>
        <w:t>гких пьес. Разъяснение всех встречающихся новых символов с демонстрацией исполнения.</w:t>
      </w:r>
    </w:p>
    <w:p w14:paraId="7B57E424" w14:textId="655B9E65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5. </w:t>
      </w:r>
      <w:r w:rsidR="00BD1246">
        <w:rPr>
          <w:rFonts w:ascii="Times New Roman" w:hAnsi="Times New Roman"/>
          <w:sz w:val="28"/>
          <w:szCs w:val="28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>Работа с произведениями. Ритмическая проработка всех сложных моментов.</w:t>
      </w:r>
    </w:p>
    <w:p w14:paraId="75D8438B" w14:textId="0BEEDB31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6.</w:t>
      </w:r>
      <w:r w:rsidR="00BD1246">
        <w:rPr>
          <w:rFonts w:ascii="Times New Roman" w:hAnsi="Times New Roman"/>
          <w:sz w:val="28"/>
          <w:szCs w:val="28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>Тонкости гитарной техники Разъяснение всевозможных моментов с демонстрацией приёмов.</w:t>
      </w:r>
    </w:p>
    <w:p w14:paraId="04A41F1D" w14:textId="77777777" w:rsidR="0070412C" w:rsidRPr="0070412C" w:rsidRDefault="0070412C" w:rsidP="00BD1246">
      <w:pPr>
        <w:pStyle w:val="2"/>
        <w:spacing w:before="0" w:after="0" w:afterAutospacing="0" w:line="276" w:lineRule="auto"/>
        <w:jc w:val="center"/>
        <w:rPr>
          <w:rFonts w:ascii="Times New Roman" w:hAnsi="Times New Roman"/>
          <w:bCs w:val="0"/>
          <w:i w:val="0"/>
          <w:iCs w:val="0"/>
        </w:rPr>
      </w:pPr>
      <w:r w:rsidRPr="0070412C">
        <w:rPr>
          <w:rFonts w:ascii="Times New Roman" w:hAnsi="Times New Roman"/>
          <w:i w:val="0"/>
        </w:rPr>
        <w:lastRenderedPageBreak/>
        <w:t xml:space="preserve">Годовые  требования  </w:t>
      </w:r>
    </w:p>
    <w:p w14:paraId="274A5981" w14:textId="06D8805B" w:rsidR="0070412C" w:rsidRDefault="0070412C" w:rsidP="00BD12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В течение года обучающийся должен пройти 15-18 различных музыкальных произведений: 4 этюда, 4 народные песни или танца, 3-5 произведений русских или зарубежных композиторов, 2 полифонических произведения, 2 произведения крупной формы.</w:t>
      </w:r>
    </w:p>
    <w:p w14:paraId="3AC0D99B" w14:textId="77777777" w:rsidR="00BD1246" w:rsidRPr="0070412C" w:rsidRDefault="00BD1246" w:rsidP="00BD12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865A7" w14:textId="77777777" w:rsidR="0070412C" w:rsidRPr="0070412C" w:rsidRDefault="0070412C" w:rsidP="00BD124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 xml:space="preserve"> Примерные  программы</w:t>
      </w:r>
    </w:p>
    <w:p w14:paraId="5C40B5EC" w14:textId="77777777" w:rsidR="0070412C" w:rsidRPr="0070412C" w:rsidRDefault="0070412C" w:rsidP="00BD124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Гаммы</w:t>
      </w:r>
    </w:p>
    <w:p w14:paraId="398FFB0C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Мажорные гаммы до 3х знаков в ключе, арпеджио и аккорды </w:t>
      </w:r>
    </w:p>
    <w:p w14:paraId="639ECCCE" w14:textId="77777777" w:rsidR="0070412C" w:rsidRPr="0070412C" w:rsidRDefault="0070412C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5E23E5AF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Ф. Таррега  «Этюд»  ми минор</w:t>
      </w:r>
    </w:p>
    <w:p w14:paraId="222F452A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А.Иванов-Крамской  «Этюд» ля минор</w:t>
      </w:r>
    </w:p>
    <w:p w14:paraId="0A7D26E4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П.Роч  «Этюд» До мажор</w:t>
      </w:r>
    </w:p>
    <w:p w14:paraId="7E49A901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                       Обработки народных песен и танцев</w:t>
      </w:r>
    </w:p>
    <w:p w14:paraId="6AE583B2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А.Иванов-Крамской. «Пойду ль я, выйду ль я». Рус.  нар.песня</w:t>
      </w:r>
    </w:p>
    <w:p w14:paraId="01FA3915" w14:textId="77777777" w:rsidR="0070412C" w:rsidRPr="0070412C" w:rsidRDefault="0070412C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776C8004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А.Синополи Самба «Нене»</w:t>
      </w:r>
    </w:p>
    <w:p w14:paraId="18780BCC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В.Ерзунов  «Свеча»</w:t>
      </w:r>
    </w:p>
    <w:p w14:paraId="506962B5" w14:textId="77777777" w:rsidR="0070412C" w:rsidRPr="0070412C" w:rsidRDefault="0070412C" w:rsidP="00BD124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75FC8C2C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И.С.Бах  «Ария» соль минор</w:t>
      </w:r>
    </w:p>
    <w:p w14:paraId="749A6CB1" w14:textId="77777777" w:rsidR="0070412C" w:rsidRPr="0070412C" w:rsidRDefault="0070412C" w:rsidP="00BD124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Ж.Рамо «Менуэт»</w:t>
      </w:r>
    </w:p>
    <w:p w14:paraId="6348B41D" w14:textId="77777777" w:rsidR="0070412C" w:rsidRPr="0070412C" w:rsidRDefault="0070412C" w:rsidP="00BD1246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BB1F7D" w14:textId="11EDE501" w:rsidR="0070412C" w:rsidRPr="00BD1246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Содержание программного материала</w:t>
      </w:r>
      <w:r w:rsidR="00BD124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для 5 класса</w:t>
      </w:r>
    </w:p>
    <w:p w14:paraId="42B3E64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 xml:space="preserve">1. Повторение пройденного материала, ранее изученных произведений, исполнение их на память. Устранение технических недостатков и пробелов. </w:t>
      </w:r>
    </w:p>
    <w:p w14:paraId="0A9568BE" w14:textId="5748ED48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2. Формирование нового технического материала. Работа с метрономом. В зависимости от индивидуальных способностей обучающегося, подбираются новые, более сложные, более музыкальные упражнения (секвенции, гаммы при</w:t>
      </w:r>
      <w:r w:rsidR="00BD1246">
        <w:rPr>
          <w:rFonts w:ascii="Times New Roman" w:hAnsi="Times New Roman"/>
          <w:sz w:val="28"/>
          <w:szCs w:val="28"/>
        </w:rPr>
        <w:t>ё</w:t>
      </w:r>
      <w:r w:rsidRPr="0070412C">
        <w:rPr>
          <w:rFonts w:ascii="Times New Roman" w:hAnsi="Times New Roman"/>
          <w:sz w:val="28"/>
          <w:szCs w:val="28"/>
        </w:rPr>
        <w:t>мом апояндо). Усложнение арпеджио. Отработка правильного извлечения. Индивидуальные упражнения. Исполнение упражнений в определ</w:t>
      </w:r>
      <w:r w:rsidR="00BD1246">
        <w:rPr>
          <w:rFonts w:ascii="Times New Roman" w:hAnsi="Times New Roman"/>
          <w:sz w:val="28"/>
          <w:szCs w:val="28"/>
        </w:rPr>
        <w:t>ё</w:t>
      </w:r>
      <w:r w:rsidRPr="0070412C">
        <w:rPr>
          <w:rFonts w:ascii="Times New Roman" w:hAnsi="Times New Roman"/>
          <w:sz w:val="28"/>
          <w:szCs w:val="28"/>
        </w:rPr>
        <w:t>нной последовательности под метроном.</w:t>
      </w:r>
    </w:p>
    <w:p w14:paraId="20DFF0AE" w14:textId="2B5B049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3. Углубление знаний нотной грамоты Нотная запись мелизмов, сокращения. Обозначения штрихов, динамических оттенков. В целях закрепления навыков проигрывание л</w:t>
      </w:r>
      <w:r w:rsidR="00BD1246">
        <w:rPr>
          <w:rFonts w:ascii="Times New Roman" w:hAnsi="Times New Roman"/>
          <w:sz w:val="28"/>
          <w:szCs w:val="28"/>
        </w:rPr>
        <w:t>ё</w:t>
      </w:r>
      <w:r w:rsidRPr="0070412C">
        <w:rPr>
          <w:rFonts w:ascii="Times New Roman" w:hAnsi="Times New Roman"/>
          <w:sz w:val="28"/>
          <w:szCs w:val="28"/>
        </w:rPr>
        <w:t>гких пьес с листа. Разъяснение всех встречающихся новых символов с демонстрацией исполнения.</w:t>
      </w:r>
    </w:p>
    <w:p w14:paraId="4A210AC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 xml:space="preserve">4.  Исполнение  музыкальных произведений  различных  жанров,  введение  виртуозных  пьес.  </w:t>
      </w:r>
    </w:p>
    <w:p w14:paraId="70A6ECF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5. Исполнение гитарной техники: тремоло, сложные фложолеты, пицикато, разгеадо, т.д. </w:t>
      </w:r>
    </w:p>
    <w:p w14:paraId="4EDD07C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6. Фламенко: основные понятия и приёмы игры.  Исполнение эстрадных  и джазовых  композиций  (свинг, босса-нова; Регги, ритмическая особенность, и т.д.)</w:t>
      </w:r>
    </w:p>
    <w:p w14:paraId="107F8375" w14:textId="77777777" w:rsidR="0070412C" w:rsidRPr="0070412C" w:rsidRDefault="0070412C" w:rsidP="00BD1246">
      <w:pPr>
        <w:pStyle w:val="2"/>
        <w:spacing w:before="0" w:after="240" w:afterAutospacing="0" w:line="276" w:lineRule="auto"/>
        <w:jc w:val="center"/>
        <w:rPr>
          <w:rFonts w:ascii="Times New Roman" w:hAnsi="Times New Roman"/>
          <w:bCs w:val="0"/>
          <w:i w:val="0"/>
          <w:iCs w:val="0"/>
        </w:rPr>
      </w:pPr>
      <w:r w:rsidRPr="0070412C">
        <w:rPr>
          <w:rFonts w:ascii="Times New Roman" w:hAnsi="Times New Roman"/>
          <w:i w:val="0"/>
        </w:rPr>
        <w:t xml:space="preserve">Годовые  требования </w:t>
      </w:r>
    </w:p>
    <w:p w14:paraId="06E2DB27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ab/>
        <w:t>В течение года обучающийся должен пройти около 15 различных музыкальных произведений: 4 этюда, 4 народные песни или танца, 3-5 произведений русских или зарубежных композиторов, 2 полифонических произведения, 2 произведения крупной формы.</w:t>
      </w:r>
    </w:p>
    <w:p w14:paraId="47FE0AC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Мажорные гаммы до 4х знаков в ключе арпеджио и аккорды, упражнения и секвенции.</w:t>
      </w:r>
    </w:p>
    <w:p w14:paraId="77EF9907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Примерные  программы</w:t>
      </w:r>
    </w:p>
    <w:p w14:paraId="3DCE989B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39C13DE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Э. Пухоль  «Этюд» ми минор</w:t>
      </w:r>
    </w:p>
    <w:p w14:paraId="4570F80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Фортеа  «Этюд»  ля минор</w:t>
      </w:r>
    </w:p>
    <w:p w14:paraId="19E8CD7D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Барриос  «Этюд»  ре минор</w:t>
      </w:r>
    </w:p>
    <w:p w14:paraId="131FE1D2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Обработки народных песен и танцев</w:t>
      </w:r>
    </w:p>
    <w:p w14:paraId="4926EB9D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«Старинная итальянская песня» Обр. Л.Моццани</w:t>
      </w:r>
    </w:p>
    <w:p w14:paraId="7529B3F5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Русская нар. песня «Помнишь ли меня, мой свет». Обр. О.Крохи</w:t>
      </w:r>
    </w:p>
    <w:p w14:paraId="5BE9BA9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«Малярка» обр. В.Красного</w:t>
      </w:r>
    </w:p>
    <w:p w14:paraId="30A8CF36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57220A9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А.Сеговия  «Тонадилья»</w:t>
      </w:r>
    </w:p>
    <w:p w14:paraId="4FFDBAC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А.Лауро    «Три  Венесуэльских вальса»</w:t>
      </w:r>
    </w:p>
    <w:p w14:paraId="53F3D975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Р.Барриос «Испанский танец»</w:t>
      </w:r>
    </w:p>
    <w:p w14:paraId="4CEA43EE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523CE6E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Ф. да Милано «Канцона и Танец» </w:t>
      </w:r>
    </w:p>
    <w:p w14:paraId="0573769A" w14:textId="5DCBD5BE" w:rsid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>И.С. Бах «Бурре»</w:t>
      </w:r>
    </w:p>
    <w:p w14:paraId="6FD3BF66" w14:textId="2962A30B" w:rsidR="00BD1246" w:rsidRDefault="00BD1246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8699FF3" w14:textId="550FA9D2" w:rsidR="00BD1246" w:rsidRPr="0070412C" w:rsidRDefault="00BD1246" w:rsidP="00BD1246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Третий уровень</w:t>
      </w:r>
      <w:r w:rsidRPr="0070412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</w:t>
      </w:r>
      <w:r w:rsidRPr="0070412C">
        <w:rPr>
          <w:rFonts w:ascii="Times New Roman" w:hAnsi="Times New Roman"/>
          <w:b/>
          <w:sz w:val="28"/>
          <w:szCs w:val="28"/>
        </w:rPr>
        <w:t xml:space="preserve">6,7 классы)  </w:t>
      </w:r>
    </w:p>
    <w:p w14:paraId="472A0432" w14:textId="5E3392A6" w:rsidR="00BD1246" w:rsidRPr="0070412C" w:rsidRDefault="00BD1246" w:rsidP="00BD12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Pr="0070412C">
        <w:rPr>
          <w:rFonts w:ascii="Times New Roman" w:hAnsi="Times New Roman" w:cs="Times New Roman"/>
          <w:sz w:val="28"/>
          <w:szCs w:val="28"/>
        </w:rPr>
        <w:t xml:space="preserve"> уровень обучения  предполагает  совершенствование  усвоенных  ранее  специальных  (практических)  умений  и  навыков.  Усложнение и углубление теоретического и музыкально-художественного материала на основе полученных впечатлений, знаний,  умений  и  навыков.  Упрочение навыков  точности  и  грамотности  прочтения  музыкального  текста  (нотных  знаков,  нюансов,  штрихов  и  др.  авторских указаний).  Использование более  широкого  разнообразия  стилей  и  характеров  включаемых  в  учебный  план  музыкальных  произведений.  Наряду с  установлением  прочной  музыкально-исполнительской  базы  утверждаются  эстетические  вкусы  и  взгляды  учащихся,  основы  их  художественного  мировоззрения.</w:t>
      </w:r>
    </w:p>
    <w:p w14:paraId="4815A18E" w14:textId="77777777" w:rsidR="00BD1246" w:rsidRPr="0070412C" w:rsidRDefault="00BD1246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5D3B88" w14:textId="0B436C98" w:rsidR="0070412C" w:rsidRPr="00BD1246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Содержание </w:t>
      </w:r>
      <w:r w:rsidR="00BD1246"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программного материала</w:t>
      </w:r>
      <w:r w:rsidR="00BD124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D1246"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для 6</w:t>
      </w: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класса</w:t>
      </w:r>
    </w:p>
    <w:p w14:paraId="0BC1B9C2" w14:textId="4D5AF1D5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1.</w:t>
      </w:r>
      <w:r w:rsidRPr="0070412C">
        <w:rPr>
          <w:rFonts w:ascii="Times New Roman" w:hAnsi="Times New Roman"/>
          <w:b/>
          <w:sz w:val="28"/>
          <w:szCs w:val="28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>Исполнение различных упражнений под метроном по всему грифу, с увеличением темпа. Достижение свободы и л</w:t>
      </w:r>
      <w:r w:rsidR="00BD1246">
        <w:rPr>
          <w:rFonts w:ascii="Times New Roman" w:hAnsi="Times New Roman"/>
          <w:sz w:val="28"/>
          <w:szCs w:val="28"/>
        </w:rPr>
        <w:t>ё</w:t>
      </w:r>
      <w:r w:rsidRPr="0070412C">
        <w:rPr>
          <w:rFonts w:ascii="Times New Roman" w:hAnsi="Times New Roman"/>
          <w:sz w:val="28"/>
          <w:szCs w:val="28"/>
        </w:rPr>
        <w:t xml:space="preserve">гкости исполнения. Навыки чтения с листа, аккомпанемента, импровизации (для инструменталистов). </w:t>
      </w:r>
    </w:p>
    <w:p w14:paraId="220009CA" w14:textId="5237270F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2.</w:t>
      </w:r>
      <w:r w:rsidRPr="0070412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>Работа над музыкальными произведениями, включая классические, фламенко, современные, возможно эстрадные и  джазовые  композиции. 3.Тонкости гитарной техники. Технический уровень: мелизмы, штрихи, оригинальные технические при</w:t>
      </w:r>
      <w:r w:rsidR="00BD1246">
        <w:rPr>
          <w:rFonts w:ascii="Times New Roman" w:hAnsi="Times New Roman"/>
          <w:sz w:val="28"/>
          <w:szCs w:val="28"/>
        </w:rPr>
        <w:t>ё</w:t>
      </w:r>
      <w:r w:rsidRPr="0070412C">
        <w:rPr>
          <w:rFonts w:ascii="Times New Roman" w:hAnsi="Times New Roman"/>
          <w:sz w:val="28"/>
          <w:szCs w:val="28"/>
        </w:rPr>
        <w:t>мы.</w:t>
      </w:r>
    </w:p>
    <w:p w14:paraId="76845AB4" w14:textId="1E6AEFB3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4. Игра в ансамбле (дуэт, трио), обмен партиями. Углубление аранжировок, введение басовой лини, ритмической партии (для</w:t>
      </w:r>
      <w:r w:rsidR="00BD1246">
        <w:rPr>
          <w:rFonts w:ascii="Times New Roman" w:hAnsi="Times New Roman"/>
          <w:sz w:val="28"/>
          <w:szCs w:val="28"/>
        </w:rPr>
        <w:t xml:space="preserve"> </w:t>
      </w:r>
      <w:r w:rsidRPr="0070412C">
        <w:rPr>
          <w:rFonts w:ascii="Times New Roman" w:hAnsi="Times New Roman"/>
          <w:sz w:val="28"/>
          <w:szCs w:val="28"/>
        </w:rPr>
        <w:t>отделения «Инструментальное  исполнительства»).</w:t>
      </w:r>
      <w:r w:rsidRPr="0070412C">
        <w:rPr>
          <w:rFonts w:ascii="Times New Roman" w:hAnsi="Times New Roman"/>
          <w:b/>
          <w:sz w:val="28"/>
          <w:szCs w:val="28"/>
        </w:rPr>
        <w:t xml:space="preserve">    </w:t>
      </w:r>
    </w:p>
    <w:p w14:paraId="4E98A0CD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Годовые  требования.</w:t>
      </w:r>
    </w:p>
    <w:p w14:paraId="505DCA96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   В течение года обучающийся должен пройти примерно 13 различных музыкальных произведений: 3 этюда, 3 народные песни или танца, 3 произведения русских или зарубежных композиторов, 2 полифонических произведения, 2 произведения крупной формы.</w:t>
      </w:r>
    </w:p>
    <w:p w14:paraId="62F14CEF" w14:textId="77777777" w:rsidR="00446EBD" w:rsidRDefault="00446EBD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27F6F" w14:textId="77777777" w:rsidR="00446EBD" w:rsidRDefault="00446EBD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1CED5" w14:textId="5E2155B9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lastRenderedPageBreak/>
        <w:t>Примерные  программы</w:t>
      </w:r>
      <w:r w:rsidRPr="0070412C">
        <w:rPr>
          <w:rFonts w:ascii="Times New Roman" w:hAnsi="Times New Roman" w:cs="Times New Roman"/>
          <w:sz w:val="28"/>
          <w:szCs w:val="28"/>
        </w:rPr>
        <w:t>.</w:t>
      </w:r>
    </w:p>
    <w:p w14:paraId="46D8A24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Мажорные гаммы до 5 знаков в ключе арпеджио и аккорды, упражнения и секвенции</w:t>
      </w:r>
    </w:p>
    <w:p w14:paraId="7FD5B8DB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4521A59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В.Ерзунов  «Этюд»  соль минор</w:t>
      </w:r>
    </w:p>
    <w:p w14:paraId="36D976D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В.Калинин  «Этюд»  До мажор</w:t>
      </w:r>
    </w:p>
    <w:p w14:paraId="4FB083F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М.Льобет  «Этюд»  До мажор  </w:t>
      </w:r>
    </w:p>
    <w:p w14:paraId="41C3C2F2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0E1A8F70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Русск.нар. песня «Уж как пал туман»,  обр. М.Высотского.</w:t>
      </w:r>
    </w:p>
    <w:p w14:paraId="2BFD872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Русск. нар. песня  «Я на камушке сижу», обр. А.Иванова-Крамского.</w:t>
      </w:r>
    </w:p>
    <w:p w14:paraId="3836468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Н.Альфонсо  «Болеро»</w:t>
      </w:r>
    </w:p>
    <w:p w14:paraId="153D33D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Х.Виньяс  «Грёзы»</w:t>
      </w:r>
    </w:p>
    <w:p w14:paraId="67FB784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А.Лауро «Венесуэльские вальсы»</w:t>
      </w:r>
    </w:p>
    <w:p w14:paraId="35432C11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6CFE58F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Я. Лози «Жига»</w:t>
      </w:r>
    </w:p>
    <w:p w14:paraId="74A734C5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К. Грауинер  «Бурре»</w:t>
      </w:r>
    </w:p>
    <w:p w14:paraId="4DA0695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С. Мурциа «Аллегро»</w:t>
      </w:r>
    </w:p>
    <w:p w14:paraId="1DF53D17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0CCBD1F" w14:textId="43DA10FC" w:rsidR="0070412C" w:rsidRPr="00BD1246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Содержание  программного  материала</w:t>
      </w:r>
      <w:r w:rsidR="00BD124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>для 7 класса</w:t>
      </w:r>
    </w:p>
    <w:p w14:paraId="79802F84" w14:textId="470B00C8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1. Работа над репертуаром</w:t>
      </w:r>
      <w:r w:rsidR="00BD1246">
        <w:rPr>
          <w:rFonts w:ascii="Times New Roman" w:hAnsi="Times New Roman"/>
          <w:sz w:val="28"/>
          <w:szCs w:val="28"/>
        </w:rPr>
        <w:t xml:space="preserve">. </w:t>
      </w:r>
      <w:r w:rsidRPr="0070412C">
        <w:rPr>
          <w:rFonts w:ascii="Times New Roman" w:hAnsi="Times New Roman"/>
          <w:sz w:val="28"/>
          <w:szCs w:val="28"/>
        </w:rPr>
        <w:t xml:space="preserve">Выбор произведений для изучения. Доработка предыдущего материала.  </w:t>
      </w:r>
    </w:p>
    <w:p w14:paraId="45ABD27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2. Беглое чистое исполнение большого количества упражнений. Постоянное усложнение требований.</w:t>
      </w:r>
    </w:p>
    <w:p w14:paraId="6BB5EE4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4. Работа с произведениями Постоянная самостоятельная работа с нотным текстом. Кропотливая работа с деталями, сложными техническими элементами. Работа  со звукоизвлечением.</w:t>
      </w:r>
    </w:p>
    <w:p w14:paraId="3D830BD6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5. Игра в ансамбле. Дуэты, трио, квартеты с постоянной ритмической и динамической проработкой. В аранжировках принимаются творческие идеи </w:t>
      </w:r>
      <w:r w:rsidRPr="0070412C">
        <w:rPr>
          <w:rFonts w:ascii="Times New Roman" w:hAnsi="Times New Roman"/>
          <w:sz w:val="28"/>
          <w:szCs w:val="28"/>
        </w:rPr>
        <w:lastRenderedPageBreak/>
        <w:t>обучающихся, что очень раскрывает заложенный в них музыкальный потенциал.</w:t>
      </w:r>
    </w:p>
    <w:p w14:paraId="6769D5E6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6. Концертная  и  творческая  деятельность. </w:t>
      </w:r>
    </w:p>
    <w:p w14:paraId="623FCB7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14:paraId="446E930A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Годовые  требования.</w:t>
      </w:r>
    </w:p>
    <w:p w14:paraId="610BC08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 течение года обучающийся должен пройти около 10 различных музыкальных произведений: 2 этюда, 2 народные песни или танца, 2 произведения русских или зарубежных композиторов, 2 полифонических произведения, 2 произведения крупной формы.</w:t>
      </w:r>
    </w:p>
    <w:p w14:paraId="1AE6938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1AB56AC5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Примерный  репертуар.</w:t>
      </w:r>
    </w:p>
    <w:p w14:paraId="3CCDD62B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Этюды</w:t>
      </w:r>
    </w:p>
    <w:p w14:paraId="3F9DF7D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Вилла-Лобос  «12  этюдов»</w:t>
      </w:r>
    </w:p>
    <w:p w14:paraId="2A3A43E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Д. Агуадо « Этюд»  Соль мажор</w:t>
      </w:r>
    </w:p>
    <w:p w14:paraId="184CE438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DBFB41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русских и зарубежных композиторов</w:t>
      </w:r>
    </w:p>
    <w:p w14:paraId="0A42CE5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Пако Пена  «Румба  фламенко» </w:t>
      </w:r>
    </w:p>
    <w:p w14:paraId="3FF1F43C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Ж. Пернамбуко  «Звуки  колокольчиков»</w:t>
      </w:r>
    </w:p>
    <w:p w14:paraId="4033707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Русск. нар. песня «Я на камушке сижу», обр. А.Иванова-Крамского.</w:t>
      </w:r>
    </w:p>
    <w:p w14:paraId="106EA129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7F295524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FB44F9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Я. Лози «Жига»</w:t>
      </w:r>
    </w:p>
    <w:p w14:paraId="735D79DD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К. Грауинер  «Бурре»</w:t>
      </w:r>
    </w:p>
    <w:p w14:paraId="64190DC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С. Мурциа  «Аллегро»</w:t>
      </w:r>
    </w:p>
    <w:p w14:paraId="3032FDFD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Произведения крупной формы</w:t>
      </w:r>
    </w:p>
    <w:p w14:paraId="2F469333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Ф.Сор. «Фолия» </w:t>
      </w:r>
    </w:p>
    <w:p w14:paraId="4189DF86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Ф. Сор. «Вариации на тему Моцарта»  </w:t>
      </w:r>
    </w:p>
    <w:p w14:paraId="6150E2E8" w14:textId="77777777" w:rsidR="0070412C" w:rsidRPr="0070412C" w:rsidRDefault="0070412C" w:rsidP="00446E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И. Бах. Прелюдия</w:t>
      </w:r>
    </w:p>
    <w:p w14:paraId="771DC634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>Произведения русских и зарубежных композиторов</w:t>
      </w:r>
    </w:p>
    <w:p w14:paraId="4C49B69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Ф.Таррега «Аделита»</w:t>
      </w:r>
    </w:p>
    <w:p w14:paraId="42EFC3C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Иванов-Крамской «Вальс»</w:t>
      </w:r>
    </w:p>
    <w:p w14:paraId="0337B21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А.Лауро  «Венесуэльские вальсы»</w:t>
      </w:r>
    </w:p>
    <w:p w14:paraId="0AB7162A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D9F086" w14:textId="77777777" w:rsidR="0070412C" w:rsidRPr="0070412C" w:rsidRDefault="0070412C" w:rsidP="00BD12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>Примерные  программы  выпускников</w:t>
      </w:r>
    </w:p>
    <w:p w14:paraId="3FED160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А. Лаура  «Венесуэльский вальс», «Креольский вальс»</w:t>
      </w:r>
    </w:p>
    <w:p w14:paraId="057378A2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Пако Пен.  Румба Фламенко»И.С. </w:t>
      </w:r>
    </w:p>
    <w:p w14:paraId="39E7855E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Бах «Прелюдия», «Сарабанда»,«Бурре», «Скерцо».</w:t>
      </w:r>
    </w:p>
    <w:p w14:paraId="01F42891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М. Джулиани «Соната №3»</w:t>
      </w:r>
    </w:p>
    <w:p w14:paraId="0EC4E5BF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Барриос А «Испанское каприччио»</w:t>
      </w:r>
    </w:p>
    <w:p w14:paraId="32AE842A" w14:textId="77777777" w:rsidR="0070412C" w:rsidRPr="0070412C" w:rsidRDefault="0070412C" w:rsidP="00BD1246">
      <w:pPr>
        <w:pStyle w:val="2"/>
        <w:spacing w:line="276" w:lineRule="auto"/>
        <w:jc w:val="center"/>
        <w:rPr>
          <w:rFonts w:ascii="Times New Roman" w:hAnsi="Times New Roman"/>
          <w:bCs w:val="0"/>
          <w:i w:val="0"/>
          <w:iCs w:val="0"/>
          <w:sz w:val="32"/>
          <w:szCs w:val="32"/>
        </w:rPr>
      </w:pPr>
      <w:r w:rsidRPr="0070412C">
        <w:rPr>
          <w:rFonts w:ascii="Times New Roman" w:hAnsi="Times New Roman"/>
          <w:bCs w:val="0"/>
          <w:i w:val="0"/>
          <w:iCs w:val="0"/>
          <w:sz w:val="32"/>
          <w:szCs w:val="32"/>
        </w:rPr>
        <w:t>3.  Формы  и  методы  контроля.  Система оценок</w:t>
      </w:r>
    </w:p>
    <w:p w14:paraId="6C111D71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bookmarkStart w:id="0" w:name="_Hlk67913701"/>
      <w:r w:rsidRPr="0070412C">
        <w:rPr>
          <w:rFonts w:ascii="Times New Roman" w:hAnsi="Times New Roman"/>
        </w:rPr>
        <w:t xml:space="preserve">   </w:t>
      </w:r>
      <w:r w:rsidRPr="0070412C">
        <w:rPr>
          <w:rFonts w:ascii="Times New Roman" w:hAnsi="Times New Roman"/>
          <w:sz w:val="28"/>
          <w:szCs w:val="28"/>
        </w:rPr>
        <w:t>Основными  формами  текущего  и  промежуточного  контроля  являются:  контрольный  урок,  зачет,  академический  концерт,  участие  в  творческих  вечерах,  тематических  и  классных концертах,  мероприятиях культурно-просветительской  и  творческой  деятельности  школы.</w:t>
      </w:r>
    </w:p>
    <w:p w14:paraId="67A35E4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Основным  показателем  успеваемости  учащегося  являются  оценки,  выставляемые  преподавателем  в  дневнике,  и  четвертные  оценки.  Итоговая  оценка  выставляется  на  основе  четвертных.</w:t>
      </w:r>
    </w:p>
    <w:p w14:paraId="0163B42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 В  конце  учебного  года  с  1 по  6  класс проводятся  переводные  экзамены,  предусмотренные  учебным  планом. </w:t>
      </w:r>
    </w:p>
    <w:p w14:paraId="69036CD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В выпускных  классах  в  течение  учебного  года  проводятся  прослушивания  экзаменационных  программ  (как  правило,  без  оценки),  а  в  конце  года  проводится  итоговая  аттестация  (выпускной  экзамен)  с  оценкой,  которая  ставится  в  свидетельстве.</w:t>
      </w:r>
    </w:p>
    <w:p w14:paraId="4373A68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 Проверка  навыков  исполнения  гамм  и  чтения  нот  с листа  проводится  регулярно  преподавателем  по  инструменту  на  классных  занятиях. Такая  форма  учета  возлагает  на  преподавателя  большую  ответственность  за  подготовку  учащегося  и  за  объективную  оценку  его  успеваемости  в  течение  учебного  года.</w:t>
      </w:r>
    </w:p>
    <w:p w14:paraId="46C7C13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 xml:space="preserve">   При  оценивании  учащегося,  осваивающего  данную  программу,  следует  учитывать:</w:t>
      </w:r>
    </w:p>
    <w:p w14:paraId="784B20DB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 формирование  устойчивого  интереса  к  занятиям  музыкой  и  игре  на  гитаре  в  частности;</w:t>
      </w:r>
    </w:p>
    <w:p w14:paraId="75386A4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 развитие  музыкального  мышления,  наличие  исполнительской  культуры;</w:t>
      </w:r>
    </w:p>
    <w:p w14:paraId="1051A486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 овладение  практическими  умениями  и  навыками  в  соответствии  с  требованиями  данной  программы;</w:t>
      </w:r>
    </w:p>
    <w:p w14:paraId="272158DC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 степень  продвижения  учащегося,  успешность  личных  достижений.</w:t>
      </w:r>
    </w:p>
    <w:p w14:paraId="455AC1E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Каждая форма  проверки  (кроме  итоговой  аттестации)  может  быть  как  дифференцированной  (с  оценкой  по  пятибалльной  шкале),  так  и  не  дифференцированной  (зачет,  не  зачет).</w:t>
      </w:r>
    </w:p>
    <w:bookmarkEnd w:id="0"/>
    <w:p w14:paraId="45CD3D1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В качестве способа определения результативности обучения предложены  следующие  критерии:</w:t>
      </w:r>
    </w:p>
    <w:p w14:paraId="6DAD7F7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 xml:space="preserve">- высокий уровень усвоения программы: хорошее владение всеми навыками игры на инструменте, эмоциональное, художественно выразительное исполнение произведений; активная концертная деятельность; </w:t>
      </w:r>
    </w:p>
    <w:p w14:paraId="33FF9F1F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- средний уровень усвоения программы: недостаточное  освоение навыков игры на инструменте, не очень широкий круг изученных произведений, не всегда эмоциональное  и  выразительное  исполнение; </w:t>
      </w:r>
    </w:p>
    <w:p w14:paraId="7088263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 xml:space="preserve">- низкий уровень усвоения программы: слабое усвоение необходимых навыков, мало выразительное исполнение музыки. </w:t>
      </w:r>
    </w:p>
    <w:p w14:paraId="322F613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На основании разработанных критериев осуществляется индивидуальная продуманная работа  с каждым ребёнком,  даются  рекомендации  родителям.</w:t>
      </w:r>
    </w:p>
    <w:p w14:paraId="5EB1C61C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14:paraId="650A0A6B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412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</w:t>
      </w:r>
      <w:r w:rsidRPr="0070412C">
        <w:rPr>
          <w:rFonts w:ascii="Times New Roman" w:hAnsi="Times New Roman" w:cs="Times New Roman"/>
          <w:b/>
          <w:bCs/>
          <w:iCs/>
          <w:sz w:val="32"/>
          <w:szCs w:val="32"/>
        </w:rPr>
        <w:t>4.  Методическое  обеспечение  программы</w:t>
      </w:r>
    </w:p>
    <w:p w14:paraId="4D3E9A7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            Классификация задач</w:t>
      </w:r>
    </w:p>
    <w:p w14:paraId="75B7A64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1. Познавательная – развитие познавательного интереса, включенность в познавательную деятельность.</w:t>
      </w:r>
    </w:p>
    <w:p w14:paraId="21731211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>2. Развивающая – развитие личности, активности, самостоятельности, общения;</w:t>
      </w:r>
    </w:p>
    <w:p w14:paraId="5688DE0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3. Коммуникативная деятельность – развитие коммуникативных навыков, умения общаться.</w:t>
      </w:r>
    </w:p>
    <w:p w14:paraId="5BBABA2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4. Мотивационная – побуждение, вызывающая активность, включение в активную деятельность, создание комфортной обстановки, атмосферы доброжелательности и сотрудничества.</w:t>
      </w:r>
    </w:p>
    <w:p w14:paraId="2584AE4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5. Эстетическая – аккуратность, опрятность, культура поведения, умение ценить красоту.</w:t>
      </w:r>
    </w:p>
    <w:p w14:paraId="6E1DDB0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6. Взаимодействие преподавателя с родителями учащихся. </w:t>
      </w:r>
    </w:p>
    <w:p w14:paraId="0A67F56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 Методика является своеобразным инструментом в организации трудового процесса, по которому можно идти по образцу, строить свою работу. Методическая деятельность является важнейшим звеном системы непрерывного образования.</w:t>
      </w:r>
    </w:p>
    <w:p w14:paraId="513E5F3C" w14:textId="3DAD70B8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Первый </w:t>
      </w:r>
      <w:r w:rsidR="00DE72F7">
        <w:rPr>
          <w:rFonts w:ascii="Times New Roman" w:hAnsi="Times New Roman"/>
          <w:sz w:val="28"/>
          <w:szCs w:val="28"/>
        </w:rPr>
        <w:t>уровень</w:t>
      </w:r>
      <w:r w:rsidRPr="0070412C">
        <w:rPr>
          <w:rFonts w:ascii="Times New Roman" w:hAnsi="Times New Roman"/>
          <w:sz w:val="28"/>
          <w:szCs w:val="28"/>
        </w:rPr>
        <w:t xml:space="preserve"> – характеристика обучаемого. Первая ступень - адаптация детей к новым условиям, приобретение навыков общения, главная задача - контакт педагога с ребенком, свобода общения. </w:t>
      </w:r>
    </w:p>
    <w:p w14:paraId="60D8736F" w14:textId="70F5EA7B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Второй </w:t>
      </w:r>
      <w:r w:rsidR="00DE72F7">
        <w:rPr>
          <w:rFonts w:ascii="Times New Roman" w:hAnsi="Times New Roman"/>
          <w:sz w:val="28"/>
          <w:szCs w:val="28"/>
        </w:rPr>
        <w:t>уровень</w:t>
      </w:r>
      <w:r w:rsidRPr="0070412C">
        <w:rPr>
          <w:rFonts w:ascii="Times New Roman" w:hAnsi="Times New Roman"/>
          <w:sz w:val="28"/>
          <w:szCs w:val="28"/>
        </w:rPr>
        <w:t xml:space="preserve"> – овладение каждым учащимся ведущими видами деятельности в каждом разделе программы. Основной вид деятельности – образовательный. Превалирующий   вид – учебный.</w:t>
      </w:r>
    </w:p>
    <w:p w14:paraId="6AD16614" w14:textId="605EFE4D" w:rsid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Третий </w:t>
      </w:r>
      <w:r w:rsidR="00DE72F7">
        <w:rPr>
          <w:rFonts w:ascii="Times New Roman" w:hAnsi="Times New Roman"/>
          <w:sz w:val="28"/>
          <w:szCs w:val="28"/>
        </w:rPr>
        <w:t>уровень</w:t>
      </w:r>
      <w:r w:rsidRPr="0070412C">
        <w:rPr>
          <w:rFonts w:ascii="Times New Roman" w:hAnsi="Times New Roman"/>
          <w:sz w:val="28"/>
          <w:szCs w:val="28"/>
        </w:rPr>
        <w:t xml:space="preserve"> – переход от репродуктивно-практической деятельности к совместному с педагогом составлению плана по реализации тем и заданий и разработка планового проекта индивидуальному замыслу, то есть начало самостоятельной творческой деятельности.</w:t>
      </w:r>
    </w:p>
    <w:p w14:paraId="32CAD800" w14:textId="77777777" w:rsidR="00EF52ED" w:rsidRPr="0070412C" w:rsidRDefault="00EF52ED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14:paraId="7E45F7A9" w14:textId="77777777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Краткие  методические  указания</w:t>
      </w:r>
    </w:p>
    <w:p w14:paraId="5D3B0BE6" w14:textId="77777777" w:rsidR="0070412C" w:rsidRPr="0070412C" w:rsidRDefault="0070412C" w:rsidP="00446EB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ab/>
        <w:t xml:space="preserve">В начале обучения обучающийся должен получить от преподавателя ясное представление о гитаре как сольном и ансамблевом инструменте. Необходимо также познакомить ученика с важнейшими сведениями из истории возникновения и развития гитары, рассказать ему о лучших исполнителях на классической гитаре. Преподаватель должен дать </w:t>
      </w:r>
      <w:r w:rsidRPr="0070412C">
        <w:rPr>
          <w:rFonts w:ascii="Times New Roman" w:hAnsi="Times New Roman" w:cs="Times New Roman"/>
          <w:sz w:val="28"/>
          <w:szCs w:val="28"/>
        </w:rPr>
        <w:lastRenderedPageBreak/>
        <w:t>обучающемуся точное представление о назначении частей инструмента, раскрыть его звуковые и технические возможности.</w:t>
      </w:r>
    </w:p>
    <w:p w14:paraId="3D4459FC" w14:textId="6F3FAE5F" w:rsidR="0070412C" w:rsidRPr="0070412C" w:rsidRDefault="0070412C" w:rsidP="00BD12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   </w:t>
      </w:r>
      <w:r w:rsidRPr="0070412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Посадка.  Постановка рук</w:t>
      </w:r>
    </w:p>
    <w:p w14:paraId="023CF3D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</w:rPr>
        <w:tab/>
      </w:r>
      <w:r w:rsidRPr="0070412C">
        <w:rPr>
          <w:rFonts w:ascii="Times New Roman" w:hAnsi="Times New Roman"/>
          <w:sz w:val="28"/>
          <w:szCs w:val="28"/>
        </w:rPr>
        <w:t>Посадка играющего на музыкальном инструменте является организующим исполнительским началом. Качество исполнения во многом зависит от собранности, подтянутости, органичной слитности исполнителя с инструментом.</w:t>
      </w:r>
    </w:p>
    <w:p w14:paraId="77622F2D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При игре гитарист должен сидеть на передней половине устойчивого жёсткого стула без поручней, высота которого пропорциональна его росту. Левая нога стоит на подставке, бедро образует с плоскостью пола небольшой острый угол, колено находится на воображаемой линии между левым плечом и ступнёй. Гитара кладётся выемкой обечайки на левое бедро, грудь слегка касается нижней деки, корпус гитариста подаётся несколько вперёд. Нос исполнителя и самая высокая точка корпуса гитары находятся на одной вертикальной линии, головка грифа располагается на уровне нижней части головы гитариста, плечи сохраняют естественное положение.</w:t>
      </w: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</w:t>
      </w:r>
    </w:p>
    <w:p w14:paraId="0CB8CF8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Постановка правой руки – один из важнейших компонентов формирования качества  звучания. Это та основа, на  которой строятся  все движения пальцев.</w:t>
      </w:r>
    </w:p>
    <w:p w14:paraId="28FE5A7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Правая рука отодвигается от туловища, чтобы позволить предплечью расположиться на большом овале гитары. Руку надо чувствовать всю, от плечевого сустава, держа её как бы на весу, хотя предплечье и касается корпуса гитары. Нельзя опираться на обечайку всем весом руки, ни предплечьем, ни локтевым сгибом.</w:t>
      </w:r>
    </w:p>
    <w:p w14:paraId="40E15AB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Кисть  является  как бы продолжением предплечья, она не висит свободно, а держится в нужном положении. Для её удержания требуется необходимое и достаточное напряжение. Запястье должно быть слегка выпуклым. В этом случае пясть располагается параллельно деке гитары, либо запястье находится чуть выше пястных суставов относительно деки, но обязательно не ниже. Пальцы располагаются над правой половиной розетки.</w:t>
      </w:r>
    </w:p>
    <w:p w14:paraId="20616C3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 Более  удобное  положение  левой  руки  на грифе, если пальцы стоят в V – VI позициях на третьей струне. Плечо должно быть свободно опущено, рука круто согнута, (без сжатия) в локтевом суставе, предплечье, запястье и пясть представляют собой единую линию, большой палец помещается на шейке грифа напротив первого пальца и направлен вверх. Локоть к туловищу </w:t>
      </w:r>
      <w:r w:rsidRPr="0070412C">
        <w:rPr>
          <w:rFonts w:ascii="Times New Roman" w:hAnsi="Times New Roman"/>
          <w:sz w:val="28"/>
          <w:szCs w:val="28"/>
        </w:rPr>
        <w:lastRenderedPageBreak/>
        <w:t>прижимать нельзя. Кисть почти параллельна грифу, пальцы слегка наклонены влево, Такое положение пальцев в позиции на одной струне можно считать оптимальным. Мизинец, в зависимости от длины и физиологических особенностей, может стоять прямо или даже быть наклоненным чуть вправо. На шестой струне наклон пальцев практически отсутствует, а по мере приближения к первой струне – увеличивается.</w:t>
      </w:r>
    </w:p>
    <w:p w14:paraId="5480E54D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С изменением комбинации пальцев на грифе положение руки может меняться, поэтому под постановкой левой руки следует понимать выбор наиболее удобного положения кисти для каждого конкретного случая.</w:t>
      </w:r>
    </w:p>
    <w:p w14:paraId="6FE98FB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При игре на шестой струне кисть выносится вперед, а большой палец касается обратной стороны грифа в нижней его части. Запястье получается более выпуклым, а пальцы слегка выпрямляются. При перемещении к первой струне кисть втягивается под гриф, а большой палец перемещается к середине, или даже к верней части обратной стороны грифа. Запястье становится более плоским, а пальцы круче сгибаются.</w:t>
      </w:r>
    </w:p>
    <w:p w14:paraId="6E3B4A0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Работа  над  звуком.  Приемы  звукоизвлечения</w:t>
      </w:r>
    </w:p>
    <w:p w14:paraId="7393D3C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Работая над правильной постановкой правой руки, нельзя забывать, что сама по себе постановка – не цель, а необходимое средство для обеспечения рациональной  работы пальцев.  Главной же задачей является формирование основ правильного звукоизвлечения,  культуры  звука.</w:t>
      </w:r>
    </w:p>
    <w:p w14:paraId="093015B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Для получения полноценного, глубокого и плотного тона следует предварительно оттягивать струну пальцем и только потом отпускать. Для этого необходим важный предшествующий этап: установка пальца на струну, своеобразное туше. Момент прикосновения к струне должен быть хорошо прочувствован, постепенно занесён в мышечную память и доведён до автоматизма. Оттягивание струны производится всем пальцем целиком: от пястного сустава по направлению к передней деке и к соседней струне одновременно. Ладонь при этом располагается непосредственно над струнами, и палец скорее толкает струну, нежели тянет. В момент нажима на струну вторая фаланга большого пальца не должна прогибаться в суставе. Передние фаланги указательного, среднего и безымянного пальцев, напротив, немного упруго прогибаются. При этом струна естественно оттягивается в направлении передней деки, и звук обладает более красивым, глубоким тембром.</w:t>
      </w:r>
    </w:p>
    <w:p w14:paraId="14BCFB26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>Большой палец касается струны одновременно ногтем и подушечкой. После звукоизвлечения возвращение пальца на струну для следующего звукоизвлечения осуществляется только пястным суставом. Нельзя тянуться к струне ногтевой фалангой, прогибая палец в суставе.</w:t>
      </w:r>
    </w:p>
    <w:p w14:paraId="30FB9E1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В настоящее время профессиональная игра на гитаре может осуществляться только ногтевым способом, и учащийся с самого начала должен быть ориентирован на это. В то же время, если у ученика ногти тонкие и хрупкие, то можно применять безногтевой способ. При описанной выше постановке правой руки в процессе извлечения звука одновременно участвуют и мякоть пальца, и ноготь: кончик пальца левой стороной нажимает на струну, подушечка проминается, струна касается ногтя, оттягивается и немного перемещается по кромке  ногтя  к точке схода.</w:t>
      </w: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</w:p>
    <w:p w14:paraId="3FECEEE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Существуют два основных приёма звукоизвлечения: tirando (тирандо) и apoyando (апояндо). Тирандо может быть исполнена любая фактура без исключения, поскольку траектория движения кончика пальца при этом такова, что после звукоизвлечения палец не задевает соседнюю струну.</w:t>
      </w:r>
    </w:p>
    <w:p w14:paraId="7F95511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 xml:space="preserve">Если движение кончика пальца направлено на соседнюю струну, то после звукоизвлечения палец прекращает движение, дотронувшись до этой струны.    </w:t>
      </w:r>
    </w:p>
    <w:p w14:paraId="1E546B9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Такой приём называется апояндо. Апояндо – приём скорее художественный, колористический, придающий особую силу и красочность звучанию. Принципы работы пальцев и направление оттягивания струны при правильном выполнении обоих приёмов отличаются друг от друга незначительно.</w:t>
      </w: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14:paraId="6B4D1BAA" w14:textId="77777777" w:rsidR="00446EBD" w:rsidRDefault="0070412C" w:rsidP="00446EBD">
      <w:pPr>
        <w:pStyle w:val="aa"/>
        <w:spacing w:line="360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              Работа над техникой</w:t>
      </w:r>
    </w:p>
    <w:p w14:paraId="14703847" w14:textId="082B382E" w:rsidR="0070412C" w:rsidRPr="0070412C" w:rsidRDefault="0070412C" w:rsidP="00446EB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(гаммы,  упражнения,  этюды)</w:t>
      </w:r>
    </w:p>
    <w:p w14:paraId="302BC16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</w:t>
      </w:r>
      <w:r w:rsidRPr="0070412C">
        <w:rPr>
          <w:rFonts w:ascii="Times New Roman" w:hAnsi="Times New Roman"/>
          <w:sz w:val="28"/>
          <w:szCs w:val="28"/>
        </w:rPr>
        <w:t>Работа над гаммами, упражнениями, этюдами – неотъемлемая часть учебной работы. Она необходима для развития исполнительского аппарата, выработки ощущения контакта с инструментом, овладении всеми музыкально-выразительными средствами исполнения.</w:t>
      </w:r>
    </w:p>
    <w:p w14:paraId="19A75C7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Работая с учениками над упражнением, преподаватель должен показать целесообразность овладения им на конкретном примере из музыкального </w:t>
      </w:r>
      <w:r w:rsidRPr="0070412C">
        <w:rPr>
          <w:rFonts w:ascii="Times New Roman" w:hAnsi="Times New Roman"/>
          <w:sz w:val="28"/>
          <w:szCs w:val="28"/>
        </w:rPr>
        <w:lastRenderedPageBreak/>
        <w:t>произведения, в котором без данных навыков невозможно преодолеть технические трудности, реализовать авторский замысел.</w:t>
      </w:r>
    </w:p>
    <w:p w14:paraId="4492349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Планомерная работа над гаммами является одним из важных разделов музыкально-технического воспитания ученика, развивает музыкально-слуховые, в том числе ладо-тональные представления, способствует развитию беглости, ровного звучания, устойчивости ритма, свободной смене позиций. На гаммах отрабатываются приёмы звукоизвлечения, динамическая подвижность, ритмическое варьирование.</w:t>
      </w:r>
    </w:p>
    <w:p w14:paraId="37F8610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Последовательность изучения гамм в классе гитары во многом отличается от методик их изучения в других классах – фортепианных, скрипичных, баянных и др. Объясняется это тем, что на гитаре существует как «типовая» аппликатура гамм (т.е. многие гаммы можно играть одной аппликатурной «формулой»), так и специфическая, которая зависит от расположения тональностей. Поэтому последовательность изучения гамм, диктуемая сложностью, не совпадает с расположением их по квартово-квинтовому кругу.</w:t>
      </w:r>
    </w:p>
    <w:p w14:paraId="4EAEC05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Гаммы являются наиболее благодатным звуковым материалом для применения принципа вариантного изучения. В начале перед учеником ставится точное, ограниченное задание – овладеть аппликатурой левой руки, способом звукоизвлечения. Далее эти отдельные элементы объединяются в более широкое задание, а именно: играя гамму, работают одновременно над ритмикой, динамикой, сочетаниям способов звукоизвлечения.</w:t>
      </w:r>
    </w:p>
    <w:p w14:paraId="2115233F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Подбор этюдов обычно связан с техническими трудностями изучаемых пьес. В начальных классах это работа над усвоением аккордов и несложных фигураций арпеджио; со второго класса большое внимание обращается на развитие левой руки. В этюдах для старших классов развивается техника арпеджио, легато, баррэ, пассажами сложными флажолетами, специфическими приёмами игры на гитаре. </w:t>
      </w:r>
    </w:p>
    <w:p w14:paraId="42F5DB5D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В работе над этюдами, наряду с выполнением специально-технических заданий, необходимо воспитывать навыки владения динамикой и штрихами, умение освобождать руки от напряжения во время игры.</w:t>
      </w:r>
    </w:p>
    <w:p w14:paraId="6CED5074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Очень важно соблюдать постепенность при переходе к быстрым темпам, не перегружать общую звучность, следить за свободой  и гибкостью запястья.</w:t>
      </w:r>
    </w:p>
    <w:p w14:paraId="0248A992" w14:textId="77777777" w:rsidR="00446EBD" w:rsidRDefault="0070412C" w:rsidP="00BD1246">
      <w:pPr>
        <w:pStyle w:val="aa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14:paraId="673471E4" w14:textId="389E0654" w:rsidR="0070412C" w:rsidRPr="0070412C" w:rsidRDefault="0070412C" w:rsidP="00446EBD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lastRenderedPageBreak/>
        <w:t>Организация домашней работы</w:t>
      </w:r>
    </w:p>
    <w:p w14:paraId="62022C7D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Основная часть общего времени занятий на инструменте приходится на самостоятельные занятия. Урок способен стать эффективным средством обучения только с интенсивной домашней работой ученика. Организация, направление и контролирование домашних занятий ученика является важнейшей задачей преподавателя. Педагог должен, прежде всего, позаботиться о том, чтобы воспитать своего ученика в духе трудолюбия, приучить его к ежедневному напряжённому труду. Важно дать понять ученику, что систематический труд есть обязательное и главное условие овладения исполнительским мастерством.</w:t>
      </w:r>
    </w:p>
    <w:p w14:paraId="0871B07F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Вся самостоятельная работа должна протекать в обстановке непрерывного слухового контроля. Соблюдение этого условия оправдано лишь в том случае, если оно будет сочетаться с достаточно высокой требовательностью к своей игре. Весь процесс протекает при этом по следующей формуле: «Я играю, я слушаю, я сужу себя» (П. Казальс).</w:t>
      </w:r>
    </w:p>
    <w:p w14:paraId="0C8CBFFF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Организуя домашние занятия ученика, преподаватель должен ознакомиться с его бытом, условиями его жизни, установить контакт с родителями, помочь наладить твёрдый распорядок дня.</w:t>
      </w:r>
    </w:p>
    <w:p w14:paraId="0EAE5489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Учащимся младшего возраста задания записываются в дневник. Объём этих заданий должен быть сравнительно небольшим, а инструктаж и проверка – очень тщательными.</w:t>
      </w:r>
    </w:p>
    <w:p w14:paraId="50EDB667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Желательно, чтобы домашние занятия проводились по возможности в одно и то же время. Это вырабатывает привычку организма, вносит определённый ритм в распорядок дня учащегося.</w:t>
      </w:r>
    </w:p>
    <w:p w14:paraId="4A7B74D2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 xml:space="preserve">      Непрерывная  работа с  инструментом не должна  длиться более 40-45 минут.</w:t>
      </w:r>
    </w:p>
    <w:p w14:paraId="7D3D693D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Система домашней работы гитариста должна включать в себя следующие элементы:</w:t>
      </w:r>
    </w:p>
    <w:p w14:paraId="37FB37E8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упражнения для разыгрывания;</w:t>
      </w:r>
    </w:p>
    <w:p w14:paraId="3B9C84BE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общую техническую работу;</w:t>
      </w:r>
    </w:p>
    <w:p w14:paraId="7E9D2F1B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работу над художественным материалом;</w:t>
      </w:r>
    </w:p>
    <w:p w14:paraId="6F2526F3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lastRenderedPageBreak/>
        <w:t>- работу над дополнительным материалом;</w:t>
      </w:r>
    </w:p>
    <w:p w14:paraId="7F543A20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чтение с листа  (для  инструменталистов);</w:t>
      </w:r>
    </w:p>
    <w:p w14:paraId="5D46D595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>- подбор мелодий и аккомпанемента по слуху  (для  инструменталистов).</w:t>
      </w:r>
    </w:p>
    <w:p w14:paraId="017CADFE" w14:textId="77777777" w:rsidR="0070412C" w:rsidRPr="0070412C" w:rsidRDefault="0070412C" w:rsidP="00BD1246">
      <w:pPr>
        <w:pStyle w:val="aa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0412C">
        <w:rPr>
          <w:rFonts w:ascii="Times New Roman" w:hAnsi="Times New Roman"/>
          <w:b/>
          <w:sz w:val="28"/>
          <w:szCs w:val="28"/>
        </w:rPr>
        <w:t>Чтение нот с листа.</w:t>
      </w:r>
    </w:p>
    <w:p w14:paraId="272B9C3A" w14:textId="77777777" w:rsidR="0070412C" w:rsidRPr="0070412C" w:rsidRDefault="0070412C" w:rsidP="00BD1246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sz w:val="28"/>
          <w:szCs w:val="28"/>
        </w:rPr>
        <w:tab/>
        <w:t>Чтением нот с листа нужно заниматься с первого года обучения. Материалом для чтения могут служить сначала одноголосные мелодии с постепенно усложняющимся метроритмическим рисунком, затем простейшие в гармоническом отношении аккомпанементы.</w:t>
      </w:r>
    </w:p>
    <w:p w14:paraId="791F85E3" w14:textId="77777777" w:rsidR="0070412C" w:rsidRPr="0070412C" w:rsidRDefault="0070412C" w:rsidP="00BD1246">
      <w:pPr>
        <w:pStyle w:val="aa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0412C">
        <w:rPr>
          <w:rFonts w:ascii="Times New Roman" w:hAnsi="Times New Roman"/>
          <w:b/>
          <w:sz w:val="32"/>
          <w:szCs w:val="32"/>
        </w:rPr>
        <w:t>5.  Список   литературы</w:t>
      </w:r>
    </w:p>
    <w:p w14:paraId="4960560B" w14:textId="77777777" w:rsidR="0070412C" w:rsidRPr="0070412C" w:rsidRDefault="0070412C" w:rsidP="00BD1246">
      <w:pPr>
        <w:pStyle w:val="a8"/>
        <w:suppressLineNumbers/>
        <w:spacing w:after="100" w:line="276" w:lineRule="auto"/>
        <w:rPr>
          <w:b/>
          <w:sz w:val="28"/>
          <w:szCs w:val="28"/>
        </w:rPr>
      </w:pPr>
      <w:r w:rsidRPr="0070412C">
        <w:rPr>
          <w:sz w:val="28"/>
          <w:szCs w:val="28"/>
        </w:rPr>
        <w:t xml:space="preserve">     </w:t>
      </w:r>
      <w:r w:rsidRPr="0070412C">
        <w:rPr>
          <w:b/>
          <w:sz w:val="28"/>
          <w:szCs w:val="28"/>
        </w:rPr>
        <w:t>Литература,  рекомендуемая  для  преподавателей  и  учащихся:</w:t>
      </w:r>
    </w:p>
    <w:p w14:paraId="0FD1B226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Лебединский Ю. Школа-самоучитель игры на шестиструнной гитаре. – Курск:  Курский  госуниверситет, 2005. – С.455.</w:t>
      </w:r>
    </w:p>
    <w:p w14:paraId="7AAC2096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Антология  гитарной  музыки (в 5 томах) – изд. Лейпциг(Германия), 1983.</w:t>
      </w:r>
    </w:p>
    <w:p w14:paraId="386B10F4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Иванов-Крамской А.  Школа  игры  на  шестиструнной  гитаре. –  М.: Музыка, 1973, 1979, 1984, 1990, 2003. </w:t>
      </w:r>
    </w:p>
    <w:p w14:paraId="7E764138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Агафошин П.  Школа  игры  на  шестиструнной  гитаре. – М.: Музыка, 1983, 1990, 2003.</w:t>
      </w:r>
    </w:p>
    <w:p w14:paraId="19B106B8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Каркасси М.  Школа  игры  на  шестиструнной  гитаре. – М.: Музыка, 1987, 1995, 2002.</w:t>
      </w:r>
    </w:p>
    <w:p w14:paraId="375B809C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Кирьянов Н.  Искусство  игры  на  шестиструнной  гитаре. 4 тетради. – М.: "Тоника". 1991, 2001.</w:t>
      </w:r>
    </w:p>
    <w:p w14:paraId="4C61AA40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Ларичев Е.  Школа  игры  на  шестиструнной  гитаре. – М.: Советский композитор, 1983, 1987, 1994, 2002.</w:t>
      </w:r>
    </w:p>
    <w:p w14:paraId="59CD4153" w14:textId="77777777" w:rsidR="0070412C" w:rsidRPr="0070412C" w:rsidRDefault="0070412C" w:rsidP="00BD1246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Панайотов  Л. – Самоучитель  игры на  плектргитаре. – М.: Музыка, 1975. </w:t>
      </w:r>
    </w:p>
    <w:p w14:paraId="324FF275" w14:textId="77777777" w:rsidR="0070412C" w:rsidRPr="0070412C" w:rsidRDefault="0070412C" w:rsidP="00BD1246">
      <w:pPr>
        <w:spacing w:after="0" w:line="276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0153C29" w14:textId="77777777" w:rsidR="0070412C" w:rsidRPr="0070412C" w:rsidRDefault="0070412C" w:rsidP="00BD1246">
      <w:pPr>
        <w:pStyle w:val="a8"/>
        <w:spacing w:line="276" w:lineRule="auto"/>
        <w:rPr>
          <w:b/>
          <w:sz w:val="28"/>
          <w:szCs w:val="28"/>
        </w:rPr>
      </w:pPr>
      <w:r w:rsidRPr="0070412C">
        <w:rPr>
          <w:sz w:val="28"/>
          <w:szCs w:val="28"/>
        </w:rPr>
        <w:t xml:space="preserve">                             </w:t>
      </w:r>
      <w:r w:rsidRPr="0070412C">
        <w:rPr>
          <w:b/>
          <w:sz w:val="28"/>
          <w:szCs w:val="28"/>
        </w:rPr>
        <w:t>Дополнительная  литература:</w:t>
      </w:r>
    </w:p>
    <w:p w14:paraId="09B1B994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Шестиструнная гитара. 1 класс. – Киев: Музична Украина, 1982.</w:t>
      </w:r>
    </w:p>
    <w:p w14:paraId="02291D97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Шестиструнная гитара. 2 класс. – Киев: Музична Украина, 1982.</w:t>
      </w:r>
    </w:p>
    <w:p w14:paraId="7E60CD85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Шестиструнная гитара. 3 класс. – Киев: Музична Украина, 1982.</w:t>
      </w:r>
    </w:p>
    <w:p w14:paraId="62B952D7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Шестиструнная гитара. 4 класс. – Киев: Музична Украина, 1982.</w:t>
      </w:r>
    </w:p>
    <w:p w14:paraId="7AABE5AF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Шестиструнная гитара. 5 класс. – Киев: Музична Украина, 1982.</w:t>
      </w:r>
    </w:p>
    <w:p w14:paraId="2F9753C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>Альбом для детей.  Выпуск 1. – М.: Музыка, 1986.</w:t>
      </w:r>
    </w:p>
    <w:p w14:paraId="5B75ADAB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Альбом для детей.  Выпуск 2. – М.: Музыка, 1987.</w:t>
      </w:r>
    </w:p>
    <w:p w14:paraId="4C9451B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Альбом для детей.  Выпуск 3. – М.: Музыка, 1989.</w:t>
      </w:r>
    </w:p>
    <w:p w14:paraId="710E9B3C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Альбом для юношества. Выпуск 1. – М.: Музыка, 1986.</w:t>
      </w:r>
    </w:p>
    <w:p w14:paraId="586645E1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Альбом для юношества. Выпуск 2. – М.: Музыка, 1987.</w:t>
      </w:r>
    </w:p>
    <w:p w14:paraId="6693B6F5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Альбом для юношества. Выпуск 3. – М.: Музыка, 1988.</w:t>
      </w:r>
    </w:p>
    <w:p w14:paraId="4BDEB643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>Альбом начинающего гитариста. Выпуск 1-28. – М.: Советский композитор.</w:t>
      </w:r>
    </w:p>
    <w:p w14:paraId="3A02F957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Брызги шампанского. – М.: Советский композитор, 1991.</w:t>
      </w:r>
    </w:p>
    <w:p w14:paraId="1F243FA5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Вила Лобос Э. Произведения для шестиструнной гитары. – М.: Музыка, 1984.</w:t>
      </w:r>
    </w:p>
    <w:p w14:paraId="4CAA69E4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Вижу чудное приволье. Вып. 1. – М.: Советский композитор, 1992.</w:t>
      </w:r>
    </w:p>
    <w:p w14:paraId="40AD3E93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Гитара в концертном зале. Выпуск 1-7. – М.: Советский композитор, 1984-1990.</w:t>
      </w:r>
    </w:p>
    <w:p w14:paraId="514652B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Гитаристу-любителю. Выпуск 1-16. – М.: Советский композитор, 1978-1991.</w:t>
      </w:r>
    </w:p>
    <w:p w14:paraId="11DFEAA2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Знакомые мелодии. Выпуск 1-4. – М.: Советский композитор, 1968-1972.</w:t>
      </w:r>
    </w:p>
    <w:p w14:paraId="56390C83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Из репертуара А. Иванова-Крамского. – М.: Музыка, 1983.</w:t>
      </w:r>
    </w:p>
    <w:p w14:paraId="65A1D84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Иванов-Крамской А. Избранные произведения. – М.: Музыка, 1970.</w:t>
      </w:r>
    </w:p>
    <w:p w14:paraId="0CF20737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Из репертуара А. Сеговии. Выпуск 1-5. – М.: Музыка, 1982-1987.</w:t>
      </w:r>
    </w:p>
    <w:p w14:paraId="3C0B750A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Классическая музыка для гитары в 5 томах. – Лейпциг, 1981.</w:t>
      </w:r>
    </w:p>
    <w:p w14:paraId="1E95D2FB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Классическая гитара в джазе. – Киев: Музыкальна Украина, 1987.</w:t>
      </w:r>
    </w:p>
    <w:p w14:paraId="74CBB28F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Концертный репертуар гитариста. Выпуск. 2. – М.: Музыка, 1982.</w:t>
      </w:r>
    </w:p>
    <w:p w14:paraId="458E0DD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Концертные пьесы. Вып. 1 -37. – М.: Советский композитор, 1970-1990.</w:t>
      </w:r>
    </w:p>
    <w:p w14:paraId="75B4B3C2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Концертные пьесы зарубежных композиторов. – Л.: "</w:t>
      </w:r>
      <w:r w:rsidRPr="0070412C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70412C">
        <w:rPr>
          <w:rFonts w:ascii="Times New Roman" w:hAnsi="Times New Roman" w:cs="Times New Roman"/>
          <w:sz w:val="28"/>
          <w:szCs w:val="28"/>
        </w:rPr>
        <w:t>", 1983.</w:t>
      </w:r>
    </w:p>
    <w:p w14:paraId="30611975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" </w:t>
      </w:r>
      <w:r w:rsidRPr="0070412C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70412C">
        <w:rPr>
          <w:rFonts w:ascii="Times New Roman" w:hAnsi="Times New Roman" w:cs="Times New Roman"/>
          <w:sz w:val="28"/>
          <w:szCs w:val="28"/>
        </w:rPr>
        <w:t xml:space="preserve"> </w:t>
      </w:r>
      <w:r w:rsidRPr="0070412C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70412C">
        <w:rPr>
          <w:rFonts w:ascii="Times New Roman" w:hAnsi="Times New Roman" w:cs="Times New Roman"/>
          <w:sz w:val="28"/>
          <w:szCs w:val="28"/>
        </w:rPr>
        <w:t xml:space="preserve"> </w:t>
      </w:r>
      <w:r w:rsidRPr="0070412C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70412C">
        <w:rPr>
          <w:rFonts w:ascii="Times New Roman" w:hAnsi="Times New Roman" w:cs="Times New Roman"/>
          <w:sz w:val="28"/>
          <w:szCs w:val="28"/>
        </w:rPr>
        <w:t>" ("Пусть будет"). – Л.: Советский композитор, 1990.</w:t>
      </w:r>
    </w:p>
    <w:p w14:paraId="181A5A4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Легкие пьесы, Вып. 1-3. – М.: Музыка, 1961-1965.</w:t>
      </w:r>
    </w:p>
    <w:p w14:paraId="4605EED2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Маленькие тайны Сеньориты Гитары. В.Козлов. Альбом юного гитариста. –  Челябинск: "Автограф", 1999.</w:t>
      </w:r>
    </w:p>
    <w:p w14:paraId="6CA7BB63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Мелодии народов мира. Вып. 1-3. – М.: Музыка,  1984-1986.</w:t>
      </w:r>
    </w:p>
    <w:p w14:paraId="79CCC1A4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Морено-Торроба. Произведения для шестиструнной гитары. – М.: Музыка, 1981.</w:t>
      </w:r>
    </w:p>
    <w:p w14:paraId="3F2DBA5F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Музыка народов мира. Вып.1.– СПб.: "Библиотека "Звезды", 1993.</w:t>
      </w:r>
    </w:p>
    <w:p w14:paraId="5853A9D9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Музыкальный альманах. Выпуск 1. – М.: Музыка, 1986.</w:t>
      </w:r>
    </w:p>
    <w:p w14:paraId="1CA7D3C8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На досуге. Вып. 1-5. – М.: Музыка, 1988.</w:t>
      </w:r>
    </w:p>
    <w:p w14:paraId="6D747359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Педагогический репертуар гитариста. 1-3 класс. Вып. 1-5. – М.: Музыка, 1972-1977.</w:t>
      </w:r>
    </w:p>
    <w:p w14:paraId="277A196A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lastRenderedPageBreak/>
        <w:t xml:space="preserve"> Первые шаги гитариста. – Л.: Музыка, 1979.</w:t>
      </w:r>
    </w:p>
    <w:p w14:paraId="122DC98F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Популярные джазовые и эстрадные мелодии. Вып. 1. – Ростов-на-Дону: "Феникс", 2000.</w:t>
      </w:r>
    </w:p>
    <w:p w14:paraId="019A2275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Популярная музыка. Вып. 4,7. – М.: Советский композитор, 1990.</w:t>
      </w:r>
    </w:p>
    <w:p w14:paraId="11289C2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Произведения для шестиструнной гитары. – М.-: Советский композитор, 1981.</w:t>
      </w:r>
    </w:p>
    <w:p w14:paraId="5DFA454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Произведения зарубежных композиторов. – М.: Музыка, 1982.</w:t>
      </w:r>
    </w:p>
    <w:p w14:paraId="653F947B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Произведения зарубежных композиторов. – Л.: Музыка, 1988.</w:t>
      </w:r>
    </w:p>
    <w:p w14:paraId="53302E5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Произведения советских композиторов. – М.: Музыка, 1985.</w:t>
      </w:r>
    </w:p>
    <w:p w14:paraId="7A6DA80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Пьесы для шестиструнной гитары. –  Вып.3 (1977). вып.5 (1964), вып.11 (1971). – М.: Музыка.</w:t>
      </w:r>
    </w:p>
    <w:p w14:paraId="5BD3DCC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Репертуар гитариста. Вып.16 (1978), вып.17 (1978), вып.18 (1979) вып. 19 (1980), вып.20 (1980), вып. 21 (1981), вып.24 (1982), вып. 25 (1983), вып.26 (1983), вып.39 (1990). – М.: Советский композитор.</w:t>
      </w:r>
    </w:p>
    <w:p w14:paraId="69C975AA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Репертуар начинающего гитариста. Для 1-2 класса ДМШ. – М.: Музыка, 1981.</w:t>
      </w:r>
    </w:p>
    <w:p w14:paraId="70B3DD83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Репертуар начинающего гитариста. Вып. 1. Сост. В.Пахомов. – М.: Музыка, 1979.</w:t>
      </w:r>
    </w:p>
    <w:p w14:paraId="3F45D3DD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Репертуар начинающего гитариста. Вып. 2. Сост. Е.Ларичев. – М.: Музыка, 1980.</w:t>
      </w:r>
    </w:p>
    <w:p w14:paraId="74DDA71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Репертуар начинающего гитариста.  Вып. 3 Сост. Е.Ларичев. – М.: Музыка, 1981.</w:t>
      </w:r>
    </w:p>
    <w:p w14:paraId="765F129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Пьесы для шестиструнной гитары. Ред. П.Вещицкого. – М.: Советский композитор, 1978.</w:t>
      </w:r>
    </w:p>
    <w:p w14:paraId="3858F569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Пьесы, обработки, этюды. Сост. Е.Ларичев. – М.: Музыка, 1978.</w:t>
      </w:r>
    </w:p>
    <w:p w14:paraId="47CB8CCB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Произведения для шестиструнной гитары. Родриго Х. – М.: Музыка, 1985.</w:t>
      </w:r>
    </w:p>
    <w:p w14:paraId="66E524CE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Руднев С. Русская коллекция. Т.3. – США: "</w:t>
      </w:r>
      <w:r w:rsidRPr="0070412C">
        <w:rPr>
          <w:rFonts w:ascii="Times New Roman" w:hAnsi="Times New Roman" w:cs="Times New Roman"/>
          <w:sz w:val="28"/>
          <w:szCs w:val="28"/>
          <w:lang w:val="en-US"/>
        </w:rPr>
        <w:t>Orphee</w:t>
      </w:r>
      <w:r w:rsidRPr="0070412C">
        <w:rPr>
          <w:rFonts w:ascii="Times New Roman" w:hAnsi="Times New Roman" w:cs="Times New Roman"/>
          <w:sz w:val="28"/>
          <w:szCs w:val="28"/>
        </w:rPr>
        <w:t>", 1994.</w:t>
      </w:r>
    </w:p>
    <w:p w14:paraId="7FC1E399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Сонаты советских композиторов. – М.: Музыка, 1986.</w:t>
      </w:r>
    </w:p>
    <w:p w14:paraId="4C4572F2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Старинная и современная музыка для шестиструнной гитары. Вып.1. – М.: музыка, 1991.</w:t>
      </w:r>
    </w:p>
    <w:p w14:paraId="1F578C40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Танцевальные ритмы. Вып.1 (1966), вып.2 (1970), вып.3 (1971), вып.4 (1972). – М.: Музыка.</w:t>
      </w:r>
    </w:p>
    <w:p w14:paraId="7CAC4106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Таррега Ф. Избранные произведения для шестиструнной гитары. – М.: Музыка, 1983</w:t>
      </w:r>
    </w:p>
    <w:p w14:paraId="774771D9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Хрестоматия гитариста. 1-3 класс ДМШ. – М.: Музыка, 1983.</w:t>
      </w:r>
    </w:p>
    <w:p w14:paraId="0AE7769D" w14:textId="77777777" w:rsidR="0070412C" w:rsidRPr="0070412C" w:rsidRDefault="0070412C" w:rsidP="00BD1246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412C">
        <w:rPr>
          <w:rFonts w:ascii="Times New Roman" w:hAnsi="Times New Roman" w:cs="Times New Roman"/>
          <w:sz w:val="28"/>
          <w:szCs w:val="28"/>
        </w:rPr>
        <w:t xml:space="preserve"> Хрестоматия гитариста. 4-5 класс ДМШ. – М.: Музыка, 1990</w:t>
      </w:r>
    </w:p>
    <w:p w14:paraId="6CBE2459" w14:textId="77777777" w:rsidR="0070412C" w:rsidRPr="0070412C" w:rsidRDefault="0070412C" w:rsidP="00BD1246">
      <w:pPr>
        <w:spacing w:after="0"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0D064979" w14:textId="77777777" w:rsidR="00817006" w:rsidRPr="0070412C" w:rsidRDefault="00817006" w:rsidP="00BD1246">
      <w:pPr>
        <w:spacing w:line="276" w:lineRule="auto"/>
        <w:rPr>
          <w:rFonts w:ascii="Times New Roman" w:hAnsi="Times New Roman" w:cs="Times New Roman"/>
        </w:rPr>
      </w:pPr>
    </w:p>
    <w:sectPr w:rsidR="00817006" w:rsidRPr="00704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AD2D69A"/>
    <w:lvl w:ilvl="0">
      <w:numFmt w:val="bullet"/>
      <w:lvlText w:val="*"/>
      <w:lvlJc w:val="left"/>
    </w:lvl>
  </w:abstractNum>
  <w:abstractNum w:abstractNumId="1" w15:restartNumberingAfterBreak="0">
    <w:nsid w:val="16E91C9E"/>
    <w:multiLevelType w:val="hybridMultilevel"/>
    <w:tmpl w:val="1FAE9BAE"/>
    <w:lvl w:ilvl="0" w:tplc="6FBE5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E4A1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9A30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A200D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FAA86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4C20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D8618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3B05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54C73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D45351"/>
    <w:multiLevelType w:val="hybridMultilevel"/>
    <w:tmpl w:val="09487D64"/>
    <w:lvl w:ilvl="0" w:tplc="15945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F0ED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2A83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E08E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184F8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0F0E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7127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5C0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0ACF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BC6E0A"/>
    <w:multiLevelType w:val="hybridMultilevel"/>
    <w:tmpl w:val="19E4B926"/>
    <w:lvl w:ilvl="0" w:tplc="E0E447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D00CB"/>
    <w:multiLevelType w:val="hybridMultilevel"/>
    <w:tmpl w:val="29E6B5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39582957"/>
    <w:multiLevelType w:val="hybridMultilevel"/>
    <w:tmpl w:val="7CD0ADEC"/>
    <w:lvl w:ilvl="0" w:tplc="019E8C5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651B7A30"/>
    <w:multiLevelType w:val="hybridMultilevel"/>
    <w:tmpl w:val="AC20D910"/>
    <w:lvl w:ilvl="0" w:tplc="C61A5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D4EAB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82681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2C58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850F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7CA2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CC4A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BD80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2CE6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7CA738F"/>
    <w:multiLevelType w:val="hybridMultilevel"/>
    <w:tmpl w:val="EF6EED2C"/>
    <w:lvl w:ilvl="0" w:tplc="D7D22D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02C1680"/>
    <w:multiLevelType w:val="hybridMultilevel"/>
    <w:tmpl w:val="82846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C1A5A"/>
    <w:multiLevelType w:val="hybridMultilevel"/>
    <w:tmpl w:val="217A97D2"/>
    <w:lvl w:ilvl="0" w:tplc="D8CCA68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9E"/>
    <w:rsid w:val="00173A17"/>
    <w:rsid w:val="00333F9E"/>
    <w:rsid w:val="00446EBD"/>
    <w:rsid w:val="0070412C"/>
    <w:rsid w:val="00756795"/>
    <w:rsid w:val="00817006"/>
    <w:rsid w:val="009126FA"/>
    <w:rsid w:val="00BD1246"/>
    <w:rsid w:val="00DE72F7"/>
    <w:rsid w:val="00E92524"/>
    <w:rsid w:val="00E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FB85"/>
  <w15:chartTrackingRefBased/>
  <w15:docId w15:val="{ED8EDB56-67DE-4ADB-9662-338BF177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12C"/>
    <w:pPr>
      <w:keepNext/>
      <w:spacing w:before="240" w:after="60" w:afterAutospacing="1" w:line="36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0412C"/>
    <w:pPr>
      <w:keepNext/>
      <w:spacing w:before="240" w:after="60" w:afterAutospacing="1" w:line="36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12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0412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note text"/>
    <w:basedOn w:val="a"/>
    <w:link w:val="a4"/>
    <w:uiPriority w:val="99"/>
    <w:semiHidden/>
    <w:rsid w:val="0070412C"/>
    <w:pPr>
      <w:spacing w:after="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70412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semiHidden/>
    <w:rsid w:val="0070412C"/>
    <w:rPr>
      <w:rFonts w:cs="Times New Roman"/>
      <w:vertAlign w:val="superscript"/>
    </w:rPr>
  </w:style>
  <w:style w:type="paragraph" w:styleId="a6">
    <w:name w:val="Body Text Indent"/>
    <w:basedOn w:val="a"/>
    <w:link w:val="a7"/>
    <w:uiPriority w:val="99"/>
    <w:rsid w:val="0070412C"/>
    <w:pPr>
      <w:spacing w:after="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70412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70412C"/>
    <w:rPr>
      <w:rFonts w:cs="Times New Roman"/>
    </w:rPr>
  </w:style>
  <w:style w:type="character" w:customStyle="1" w:styleId="watch-title">
    <w:name w:val="watch-title"/>
    <w:rsid w:val="0070412C"/>
    <w:rPr>
      <w:rFonts w:cs="Times New Roman"/>
    </w:rPr>
  </w:style>
  <w:style w:type="paragraph" w:styleId="a8">
    <w:name w:val="Body Text"/>
    <w:basedOn w:val="a"/>
    <w:link w:val="a9"/>
    <w:uiPriority w:val="99"/>
    <w:rsid w:val="0070412C"/>
    <w:pPr>
      <w:spacing w:after="12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rsid w:val="0070412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No Spacing"/>
    <w:link w:val="ab"/>
    <w:uiPriority w:val="1"/>
    <w:qFormat/>
    <w:rsid w:val="0070412C"/>
    <w:pPr>
      <w:spacing w:after="0" w:afterAutospacing="1" w:line="240" w:lineRule="auto"/>
      <w:jc w:val="both"/>
    </w:pPr>
    <w:rPr>
      <w:rFonts w:ascii="Calibri" w:eastAsia="Times New Roman" w:hAnsi="Calibri" w:cs="Times New Roman"/>
      <w:lang w:eastAsia="ru-RU"/>
    </w:rPr>
  </w:style>
  <w:style w:type="character" w:styleId="ac">
    <w:name w:val="Hyperlink"/>
    <w:uiPriority w:val="99"/>
    <w:semiHidden/>
    <w:rsid w:val="0070412C"/>
    <w:rPr>
      <w:rFonts w:cs="Times New Roman"/>
      <w:color w:val="0000FF"/>
      <w:u w:val="single"/>
    </w:rPr>
  </w:style>
  <w:style w:type="character" w:styleId="ad">
    <w:name w:val="line number"/>
    <w:uiPriority w:val="99"/>
    <w:semiHidden/>
    <w:unhideWhenUsed/>
    <w:rsid w:val="0070412C"/>
    <w:rPr>
      <w:rFonts w:cs="Times New Roman"/>
    </w:rPr>
  </w:style>
  <w:style w:type="character" w:styleId="ae">
    <w:name w:val="annotation reference"/>
    <w:uiPriority w:val="99"/>
    <w:semiHidden/>
    <w:unhideWhenUsed/>
    <w:rsid w:val="0070412C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0412C"/>
    <w:pPr>
      <w:spacing w:after="100" w:afterAutospacing="1" w:line="360" w:lineRule="auto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0412C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4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0412C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3">
    <w:name w:val="Balloon Text"/>
    <w:basedOn w:val="a"/>
    <w:link w:val="af4"/>
    <w:uiPriority w:val="99"/>
    <w:semiHidden/>
    <w:unhideWhenUsed/>
    <w:rsid w:val="0070412C"/>
    <w:pPr>
      <w:spacing w:after="0" w:afterAutospacing="1" w:line="240" w:lineRule="auto"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uiPriority w:val="99"/>
    <w:semiHidden/>
    <w:rsid w:val="0070412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70412C"/>
    <w:pPr>
      <w:tabs>
        <w:tab w:val="center" w:pos="4677"/>
        <w:tab w:val="right" w:pos="9355"/>
      </w:tabs>
      <w:spacing w:after="100" w:afterAutospacing="1" w:line="360" w:lineRule="auto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6">
    <w:name w:val="Верхний колонтитул Знак"/>
    <w:basedOn w:val="a0"/>
    <w:link w:val="af5"/>
    <w:uiPriority w:val="99"/>
    <w:rsid w:val="0070412C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f7">
    <w:name w:val="footer"/>
    <w:basedOn w:val="a"/>
    <w:link w:val="af8"/>
    <w:uiPriority w:val="99"/>
    <w:unhideWhenUsed/>
    <w:rsid w:val="0070412C"/>
    <w:pPr>
      <w:tabs>
        <w:tab w:val="center" w:pos="4677"/>
        <w:tab w:val="right" w:pos="9355"/>
      </w:tabs>
      <w:spacing w:after="100" w:afterAutospacing="1" w:line="360" w:lineRule="auto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8">
    <w:name w:val="Нижний колонтитул Знак"/>
    <w:basedOn w:val="a0"/>
    <w:link w:val="af7"/>
    <w:uiPriority w:val="99"/>
    <w:rsid w:val="0070412C"/>
    <w:rPr>
      <w:rFonts w:ascii="Calibri" w:eastAsia="Times New Roman" w:hAnsi="Calibri" w:cs="Times New Roman"/>
      <w:sz w:val="20"/>
      <w:szCs w:val="20"/>
      <w:lang w:val="x-none" w:eastAsia="x-none"/>
    </w:rPr>
  </w:style>
  <w:style w:type="table" w:styleId="af9">
    <w:name w:val="Table Grid"/>
    <w:basedOn w:val="a1"/>
    <w:uiPriority w:val="59"/>
    <w:rsid w:val="0070412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Без интервала Знак"/>
    <w:link w:val="aa"/>
    <w:uiPriority w:val="1"/>
    <w:rsid w:val="0070412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5790</Words>
  <Characters>33007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Фокеева</dc:creator>
  <cp:keywords/>
  <dc:description/>
  <cp:lastModifiedBy>Татьяна</cp:lastModifiedBy>
  <cp:revision>4</cp:revision>
  <dcterms:created xsi:type="dcterms:W3CDTF">2021-09-28T13:30:00Z</dcterms:created>
  <dcterms:modified xsi:type="dcterms:W3CDTF">2021-09-28T14:30:00Z</dcterms:modified>
</cp:coreProperties>
</file>